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TitleChar"/>
        </w:rPr>
        <w:alias w:val="Title"/>
        <w:tag w:val="Title"/>
        <w:id w:val="-509987125"/>
        <w:lock w:val="sdtLocked"/>
        <w:placeholder>
          <w:docPart w:val="F27F0D01F16040908A1BA6AE3803D096"/>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886C9D" w:rsidRPr="00886C9D" w:rsidRDefault="00FC2662" w:rsidP="00886C9D">
          <w:pPr>
            <w:pStyle w:val="Title"/>
          </w:pPr>
          <w:r>
            <w:rPr>
              <w:rStyle w:val="TitleChar"/>
            </w:rPr>
            <w:t>Skilling the Territory investment plan</w:t>
          </w:r>
        </w:p>
      </w:sdtContent>
    </w:sdt>
    <w:p w:rsidR="00964B22" w:rsidRDefault="00FC2662" w:rsidP="00E757FF">
      <w:pPr>
        <w:pStyle w:val="Subtitle0"/>
      </w:pPr>
      <w:r>
        <w:t>2021-22</w:t>
      </w:r>
    </w:p>
    <w:p w:rsidR="007761D8" w:rsidRDefault="00FC2662" w:rsidP="00EB1AFB">
      <w:pPr>
        <w:spacing w:before="1560"/>
      </w:pPr>
      <w:r w:rsidRPr="00FC2662">
        <w:rPr>
          <w:noProof/>
          <w:lang w:eastAsia="en-AU"/>
        </w:rPr>
        <w:drawing>
          <wp:inline distT="0" distB="0" distL="0" distR="0">
            <wp:extent cx="5662800" cy="4734000"/>
            <wp:effectExtent l="0" t="0" r="0" b="0"/>
            <wp:docPr id="2" name="Picture 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2800" cy="4734000"/>
                    </a:xfrm>
                    <a:prstGeom prst="rect">
                      <a:avLst/>
                    </a:prstGeom>
                    <a:noFill/>
                    <a:ln>
                      <a:noFill/>
                    </a:ln>
                  </pic:spPr>
                </pic:pic>
              </a:graphicData>
            </a:graphic>
          </wp:inline>
        </w:drawing>
      </w:r>
    </w:p>
    <w:p w:rsidR="00E757FF" w:rsidRDefault="00E757FF" w:rsidP="00885590"/>
    <w:p w:rsidR="00EB1AFB" w:rsidRPr="00DD64C2" w:rsidRDefault="00EB1AFB" w:rsidP="00885590">
      <w:pPr>
        <w:sectPr w:rsidR="00EB1AFB" w:rsidRPr="00DD64C2" w:rsidSect="00702D61">
          <w:headerReference w:type="default" r:id="rId10"/>
          <w:headerReference w:type="first" r:id="rId11"/>
          <w:footerReference w:type="first" r:id="rId12"/>
          <w:pgSz w:w="11906" w:h="16838" w:code="9"/>
          <w:pgMar w:top="794" w:right="794" w:bottom="794" w:left="794" w:header="794" w:footer="794" w:gutter="0"/>
          <w:cols w:space="708"/>
          <w:titlePg/>
          <w:docGrid w:linePitch="360"/>
        </w:sectPr>
      </w:pPr>
    </w:p>
    <w:p w:rsidR="00EA210A" w:rsidRDefault="00EA210A" w:rsidP="00EB1AFB">
      <w:pPr>
        <w:pStyle w:val="Heading1"/>
        <w:rPr>
          <w:noProof/>
        </w:rPr>
      </w:pPr>
      <w:r w:rsidRPr="00EA210A">
        <w:rPr>
          <w:noProof/>
        </w:rPr>
        <w:lastRenderedPageBreak/>
        <w:t>A message from the Minister</w:t>
      </w:r>
    </w:p>
    <w:p w:rsidR="00EA210A" w:rsidRPr="00244F9A" w:rsidRDefault="00EA210A" w:rsidP="00EB1AFB">
      <w:pPr>
        <w:rPr>
          <w:lang w:eastAsia="en-AU"/>
        </w:rPr>
      </w:pPr>
      <w:r w:rsidRPr="00244F9A">
        <w:rPr>
          <w:lang w:eastAsia="en-AU"/>
        </w:rPr>
        <w:t>The Northern Territory Government is committed to growing a skilled, agile and capable workforce to meet business and community needs for now and in the future. This commitment is backed by an investment of $85 million in 2021-22.</w:t>
      </w:r>
    </w:p>
    <w:p w:rsidR="00EA210A" w:rsidRPr="00244F9A" w:rsidRDefault="00EA210A" w:rsidP="00EB1AFB">
      <w:pPr>
        <w:rPr>
          <w:lang w:eastAsia="en-AU"/>
        </w:rPr>
      </w:pPr>
      <w:r w:rsidRPr="00244F9A">
        <w:rPr>
          <w:lang w:eastAsia="en-AU"/>
        </w:rPr>
        <w:t>The Skilling the Territory Investment Plan outlines the NT Government’s commitment to building a skilled workforce through investment in a range of training programs and initiatives. Funding is targeted towards programs that will maximise job opportunities for Territorians and support business and industry to build the workforce they need.</w:t>
      </w:r>
    </w:p>
    <w:p w:rsidR="00EA210A" w:rsidRPr="00244F9A" w:rsidRDefault="00EA210A" w:rsidP="00EB1AFB">
      <w:pPr>
        <w:rPr>
          <w:lang w:eastAsia="en-AU"/>
        </w:rPr>
      </w:pPr>
      <w:r w:rsidRPr="00244F9A">
        <w:rPr>
          <w:lang w:eastAsia="en-AU"/>
        </w:rPr>
        <w:t xml:space="preserve">COVID-19 has had a significant impact on businesses and their workforce.  </w:t>
      </w:r>
    </w:p>
    <w:p w:rsidR="00EA210A" w:rsidRPr="00244F9A" w:rsidRDefault="00EA210A" w:rsidP="00EB1AFB">
      <w:pPr>
        <w:rPr>
          <w:lang w:eastAsia="en-AU"/>
        </w:rPr>
      </w:pPr>
      <w:r w:rsidRPr="00244F9A">
        <w:rPr>
          <w:lang w:eastAsia="en-AU"/>
        </w:rPr>
        <w:t xml:space="preserve">It is critical the right support and programs are in place to help businesses overcome these disruptions and to build resilience so they can be sustainable and profitable. This includes greater ability for business to access recognised training via Registered Training Organisations to upskill their workforce.  </w:t>
      </w:r>
    </w:p>
    <w:p w:rsidR="00EA210A" w:rsidRPr="00244F9A" w:rsidRDefault="00EA210A" w:rsidP="00EB1AFB">
      <w:pPr>
        <w:rPr>
          <w:lang w:eastAsia="en-AU"/>
        </w:rPr>
      </w:pPr>
      <w:r w:rsidRPr="00244F9A">
        <w:rPr>
          <w:lang w:eastAsia="en-AU"/>
        </w:rPr>
        <w:t>We will continue to engage positively with businesses, industry associations, peak bodies, the national training regulator and training organisations to achieve results.</w:t>
      </w:r>
    </w:p>
    <w:p w:rsidR="00EA210A" w:rsidRPr="00244F9A" w:rsidRDefault="00EA210A" w:rsidP="00EB1AFB">
      <w:pPr>
        <w:rPr>
          <w:lang w:eastAsia="en-AU"/>
        </w:rPr>
      </w:pPr>
      <w:r w:rsidRPr="00244F9A">
        <w:rPr>
          <w:lang w:eastAsia="en-AU"/>
        </w:rPr>
        <w:t xml:space="preserve">93% of our Government funded graduates </w:t>
      </w:r>
      <w:r w:rsidR="00CC29A0">
        <w:rPr>
          <w:lang w:eastAsia="en-AU"/>
        </w:rPr>
        <w:t xml:space="preserve">are satisfied with the quality </w:t>
      </w:r>
      <w:r w:rsidRPr="00244F9A">
        <w:rPr>
          <w:lang w:eastAsia="en-AU"/>
        </w:rPr>
        <w:t>of their training which is more than any other jurisdiction in Australia.</w:t>
      </w:r>
    </w:p>
    <w:p w:rsidR="00EA210A" w:rsidRPr="00244F9A" w:rsidRDefault="00EA210A" w:rsidP="00EB1AFB">
      <w:pPr>
        <w:rPr>
          <w:lang w:eastAsia="en-AU"/>
        </w:rPr>
      </w:pPr>
      <w:r w:rsidRPr="00244F9A">
        <w:rPr>
          <w:lang w:eastAsia="en-AU"/>
        </w:rPr>
        <w:t>Our Aboriginal and Torres Strait Islander satisfaction rate is also the best in the Country at over 95%*.</w:t>
      </w:r>
    </w:p>
    <w:p w:rsidR="00EA210A" w:rsidRPr="00244F9A" w:rsidRDefault="00EA210A" w:rsidP="00EB1AFB">
      <w:pPr>
        <w:rPr>
          <w:lang w:eastAsia="en-AU"/>
        </w:rPr>
      </w:pPr>
      <w:r w:rsidRPr="00244F9A">
        <w:rPr>
          <w:lang w:eastAsia="en-AU"/>
        </w:rPr>
        <w:t>We direct skills development to areas where it will make a real difference, to help build the capacity and productivity of our priority industries in regions. The Government’s strategic investment under the Plan supports the Territory Economic Reconstruction Commission (TERC) directions. It lays the foundation to support our economic growth and developing sectors.</w:t>
      </w:r>
    </w:p>
    <w:p w:rsidR="00EA210A" w:rsidRPr="00244F9A" w:rsidRDefault="00EA210A" w:rsidP="00EB1AFB">
      <w:pPr>
        <w:rPr>
          <w:lang w:eastAsia="en-AU"/>
        </w:rPr>
      </w:pPr>
      <w:r w:rsidRPr="00244F9A">
        <w:rPr>
          <w:lang w:eastAsia="en-AU"/>
        </w:rPr>
        <w:t xml:space="preserve">Apprentices and trainees, and the businesses that employ them, are the </w:t>
      </w:r>
      <w:r w:rsidR="00A910D8" w:rsidRPr="00244F9A">
        <w:rPr>
          <w:lang w:eastAsia="en-AU"/>
        </w:rPr>
        <w:t>base of</w:t>
      </w:r>
      <w:r w:rsidRPr="00244F9A">
        <w:rPr>
          <w:lang w:eastAsia="en-AU"/>
        </w:rPr>
        <w:t xml:space="preserve"> the Northern Territory’s workforce and essential to the Territory economy. We invest more money per capita into vocational education and training than any other jurisdiction in Australia</w:t>
      </w:r>
      <w:proofErr w:type="gramStart"/>
      <w:r w:rsidRPr="00244F9A">
        <w:rPr>
          <w:lang w:eastAsia="en-AU"/>
        </w:rPr>
        <w:t>.*</w:t>
      </w:r>
      <w:proofErr w:type="gramEnd"/>
      <w:r w:rsidRPr="00244F9A">
        <w:rPr>
          <w:lang w:eastAsia="en-AU"/>
        </w:rPr>
        <w:t>*</w:t>
      </w:r>
    </w:p>
    <w:p w:rsidR="00EA210A" w:rsidRPr="00244F9A" w:rsidRDefault="00EA210A" w:rsidP="00EB1AFB">
      <w:pPr>
        <w:rPr>
          <w:lang w:eastAsia="en-AU"/>
        </w:rPr>
      </w:pPr>
      <w:r w:rsidRPr="00244F9A">
        <w:rPr>
          <w:lang w:eastAsia="en-AU"/>
        </w:rPr>
        <w:t>We will also continue to strengthen training pathways for Aboriginal Territorians through targeted training programs to improve access and participation in practical employment and apprenticeships.</w:t>
      </w:r>
    </w:p>
    <w:p w:rsidR="00EA210A" w:rsidRPr="00244F9A" w:rsidRDefault="00EA210A" w:rsidP="00EB1AFB">
      <w:pPr>
        <w:rPr>
          <w:lang w:eastAsia="en-AU"/>
        </w:rPr>
      </w:pPr>
      <w:r w:rsidRPr="00244F9A">
        <w:rPr>
          <w:lang w:eastAsia="en-AU"/>
        </w:rPr>
        <w:t>The Northern Territory Government’s number one priority is jobs for Territorians, but we know access to, and retention of, a suitably skill workforce is a key issue for many employers in the Territory. We will work with employers and businesses to support their workforce needs, including options for interstate and overseas skilled migration when the skills needs cannot be met locally.</w:t>
      </w:r>
    </w:p>
    <w:p w:rsidR="00A64620" w:rsidRPr="00244F9A" w:rsidRDefault="00A64620" w:rsidP="00EB1AFB">
      <w:pPr>
        <w:rPr>
          <w:lang w:eastAsia="en-AU"/>
        </w:rPr>
      </w:pPr>
      <w:r w:rsidRPr="00244F9A">
        <w:rPr>
          <w:lang w:eastAsia="en-AU"/>
        </w:rPr>
        <w:t xml:space="preserve">Hon Paul Kirby MLA </w:t>
      </w:r>
    </w:p>
    <w:p w:rsidR="00A64620" w:rsidRPr="00244F9A" w:rsidRDefault="00A64620" w:rsidP="00EB1AFB">
      <w:pPr>
        <w:rPr>
          <w:lang w:eastAsia="en-AU"/>
        </w:rPr>
      </w:pPr>
      <w:r w:rsidRPr="00244F9A">
        <w:rPr>
          <w:lang w:eastAsia="en-AU"/>
        </w:rPr>
        <w:t>Minister for Jobs &amp; Training</w:t>
      </w:r>
    </w:p>
    <w:p w:rsidR="00A64620" w:rsidRPr="00EB1AFB" w:rsidRDefault="00EA210A" w:rsidP="00EB1AFB">
      <w:pPr>
        <w:rPr>
          <w:sz w:val="20"/>
          <w:szCs w:val="20"/>
          <w:lang w:eastAsia="en-AU"/>
        </w:rPr>
      </w:pPr>
      <w:r w:rsidRPr="00EB1AFB">
        <w:rPr>
          <w:sz w:val="20"/>
          <w:szCs w:val="20"/>
          <w:lang w:eastAsia="en-AU"/>
        </w:rPr>
        <w:t>* Table 5A.14</w:t>
      </w:r>
      <w:r w:rsidR="00EB1AFB">
        <w:rPr>
          <w:sz w:val="20"/>
          <w:szCs w:val="20"/>
          <w:lang w:eastAsia="en-AU"/>
        </w:rPr>
        <w:br/>
      </w:r>
      <w:r w:rsidRPr="00EB1AFB">
        <w:rPr>
          <w:sz w:val="20"/>
          <w:szCs w:val="20"/>
          <w:lang w:eastAsia="en-AU"/>
        </w:rPr>
        <w:t>** Table 5A.3</w:t>
      </w:r>
      <w:r w:rsidR="00EB1AFB">
        <w:rPr>
          <w:sz w:val="20"/>
          <w:szCs w:val="20"/>
          <w:lang w:eastAsia="en-AU"/>
        </w:rPr>
        <w:br/>
      </w:r>
      <w:r w:rsidRPr="00EB1AFB">
        <w:rPr>
          <w:sz w:val="20"/>
          <w:szCs w:val="20"/>
          <w:lang w:eastAsia="en-AU"/>
        </w:rPr>
        <w:t>Taken from the Australian Government- Report on Government Services website, 2020 data.</w:t>
      </w:r>
    </w:p>
    <w:p w:rsidR="00A64620" w:rsidRDefault="00A64620" w:rsidP="004D496C">
      <w:pPr>
        <w:rPr>
          <w:lang w:eastAsia="en-AU"/>
        </w:rPr>
      </w:pPr>
      <w:r>
        <w:rPr>
          <w:lang w:eastAsia="en-AU"/>
        </w:rPr>
        <w:br w:type="page"/>
      </w:r>
    </w:p>
    <w:p w:rsidR="00EA210A" w:rsidRDefault="00A64620" w:rsidP="00EB1AFB">
      <w:pPr>
        <w:pStyle w:val="Heading1"/>
      </w:pPr>
      <w:r w:rsidRPr="00A64620">
        <w:lastRenderedPageBreak/>
        <w:t>What we have achieved</w:t>
      </w:r>
    </w:p>
    <w:p w:rsidR="00A64620" w:rsidRPr="00244F9A" w:rsidRDefault="00A64620" w:rsidP="00EB1AFB">
      <w:pPr>
        <w:rPr>
          <w:lang w:eastAsia="en-AU"/>
        </w:rPr>
      </w:pPr>
      <w:r w:rsidRPr="00244F9A">
        <w:rPr>
          <w:lang w:eastAsia="en-AU"/>
        </w:rPr>
        <w:t xml:space="preserve">2020 saw 14,887 VET students supported by Government funded training activities in the NT. </w:t>
      </w:r>
    </w:p>
    <w:p w:rsidR="00A64620" w:rsidRPr="00244F9A" w:rsidRDefault="00A64620" w:rsidP="00EB1AFB">
      <w:pPr>
        <w:rPr>
          <w:lang w:eastAsia="en-AU"/>
        </w:rPr>
      </w:pPr>
      <w:r w:rsidRPr="00244F9A">
        <w:rPr>
          <w:lang w:eastAsia="en-AU"/>
        </w:rPr>
        <w:t>54% of unemployed people gained employment after training, a 108% increase from 2018.</w:t>
      </w:r>
    </w:p>
    <w:p w:rsidR="00A64620" w:rsidRPr="00244F9A" w:rsidRDefault="00A64620" w:rsidP="00EB1AFB">
      <w:pPr>
        <w:rPr>
          <w:lang w:eastAsia="en-AU"/>
        </w:rPr>
      </w:pPr>
      <w:r w:rsidRPr="00244F9A">
        <w:rPr>
          <w:lang w:eastAsia="en-AU"/>
        </w:rPr>
        <w:t>81% of these students also achieved their main reason for doing the training and 35% identified as Aboriginal or Torres Strait Islander.</w:t>
      </w:r>
    </w:p>
    <w:p w:rsidR="00A64620" w:rsidRPr="00244F9A" w:rsidRDefault="00A64620" w:rsidP="00EB1AFB">
      <w:pPr>
        <w:rPr>
          <w:lang w:eastAsia="en-AU"/>
        </w:rPr>
      </w:pPr>
      <w:r w:rsidRPr="00244F9A">
        <w:rPr>
          <w:lang w:eastAsia="en-AU"/>
        </w:rPr>
        <w:t>44% identified as female and 56% as male.</w:t>
      </w:r>
    </w:p>
    <w:p w:rsidR="00A64620" w:rsidRDefault="00A64620" w:rsidP="00EB1AFB">
      <w:pPr>
        <w:pStyle w:val="Heading2"/>
        <w:rPr>
          <w:lang w:eastAsia="en-AU"/>
        </w:rPr>
      </w:pPr>
      <w:r>
        <w:t>Top 5 industry groups by funding amount</w:t>
      </w:r>
    </w:p>
    <w:p w:rsidR="00A64620" w:rsidRPr="00244F9A" w:rsidRDefault="00A64620" w:rsidP="00EB1AFB">
      <w:pPr>
        <w:pStyle w:val="ListParagraph"/>
        <w:numPr>
          <w:ilvl w:val="0"/>
          <w:numId w:val="24"/>
        </w:numPr>
        <w:rPr>
          <w:lang w:eastAsia="en-AU"/>
        </w:rPr>
      </w:pPr>
      <w:r w:rsidRPr="00244F9A">
        <w:rPr>
          <w:lang w:eastAsia="en-AU"/>
        </w:rPr>
        <w:t>Community Services – 23%</w:t>
      </w:r>
    </w:p>
    <w:p w:rsidR="00A64620" w:rsidRPr="00244F9A" w:rsidRDefault="00A64620" w:rsidP="00EB1AFB">
      <w:pPr>
        <w:pStyle w:val="ListParagraph"/>
        <w:numPr>
          <w:ilvl w:val="0"/>
          <w:numId w:val="24"/>
        </w:numPr>
        <w:rPr>
          <w:lang w:eastAsia="en-AU"/>
        </w:rPr>
      </w:pPr>
      <w:r w:rsidRPr="00244F9A">
        <w:rPr>
          <w:lang w:eastAsia="en-AU"/>
        </w:rPr>
        <w:t>Building &amp; Construction – 13%</w:t>
      </w:r>
    </w:p>
    <w:p w:rsidR="00A64620" w:rsidRPr="00244F9A" w:rsidRDefault="00A64620" w:rsidP="00EB1AFB">
      <w:pPr>
        <w:pStyle w:val="ListParagraph"/>
        <w:numPr>
          <w:ilvl w:val="0"/>
          <w:numId w:val="24"/>
        </w:numPr>
        <w:rPr>
          <w:lang w:eastAsia="en-AU"/>
        </w:rPr>
      </w:pPr>
      <w:r w:rsidRPr="00244F9A">
        <w:rPr>
          <w:lang w:eastAsia="en-AU"/>
        </w:rPr>
        <w:t>General Education &amp; Training – 13%</w:t>
      </w:r>
    </w:p>
    <w:p w:rsidR="00A64620" w:rsidRPr="00244F9A" w:rsidRDefault="00A64620" w:rsidP="00EB1AFB">
      <w:pPr>
        <w:pStyle w:val="ListParagraph"/>
        <w:numPr>
          <w:ilvl w:val="0"/>
          <w:numId w:val="24"/>
        </w:numPr>
        <w:rPr>
          <w:lang w:eastAsia="en-AU"/>
        </w:rPr>
      </w:pPr>
      <w:r w:rsidRPr="00244F9A">
        <w:rPr>
          <w:lang w:eastAsia="en-AU"/>
        </w:rPr>
        <w:t>Primary industry – 10%</w:t>
      </w:r>
    </w:p>
    <w:p w:rsidR="00A64620" w:rsidRPr="00244F9A" w:rsidRDefault="00A64620" w:rsidP="00EB1AFB">
      <w:pPr>
        <w:pStyle w:val="ListParagraph"/>
        <w:numPr>
          <w:ilvl w:val="0"/>
          <w:numId w:val="24"/>
        </w:numPr>
        <w:rPr>
          <w:lang w:eastAsia="en-AU"/>
        </w:rPr>
      </w:pPr>
      <w:r w:rsidRPr="00244F9A">
        <w:rPr>
          <w:lang w:eastAsia="en-AU"/>
        </w:rPr>
        <w:t>Automotive – 8%</w:t>
      </w:r>
    </w:p>
    <w:p w:rsidR="00A64620" w:rsidRPr="00244F9A" w:rsidRDefault="00A64620" w:rsidP="00EB1AFB">
      <w:pPr>
        <w:rPr>
          <w:lang w:eastAsia="en-AU"/>
        </w:rPr>
      </w:pPr>
      <w:r w:rsidRPr="00244F9A">
        <w:rPr>
          <w:lang w:eastAsia="en-AU"/>
        </w:rPr>
        <w:t>Accounts for 60% of total training, supporting approximately 7,100 students.</w:t>
      </w:r>
    </w:p>
    <w:p w:rsidR="005B1DCB" w:rsidRPr="005B1DCB" w:rsidRDefault="005B1DCB" w:rsidP="00EB1AFB">
      <w:pPr>
        <w:pStyle w:val="Heading2"/>
      </w:pPr>
      <w:r>
        <w:t xml:space="preserve">Top 5 industry groups </w:t>
      </w:r>
      <w:r>
        <w:rPr>
          <w:rFonts w:cs="Ubuntu"/>
        </w:rPr>
        <w:t>by enrolment</w:t>
      </w:r>
    </w:p>
    <w:p w:rsidR="00A64620" w:rsidRPr="00244F9A" w:rsidRDefault="005B1DCB" w:rsidP="00EB1AFB">
      <w:pPr>
        <w:pStyle w:val="ListParagraph"/>
        <w:numPr>
          <w:ilvl w:val="0"/>
          <w:numId w:val="26"/>
        </w:numPr>
      </w:pPr>
      <w:r w:rsidRPr="00244F9A">
        <w:t>Community services, health, education – 398</w:t>
      </w:r>
    </w:p>
    <w:p w:rsidR="005B1DCB" w:rsidRPr="00244F9A" w:rsidRDefault="005B1DCB" w:rsidP="00EB1AFB">
      <w:pPr>
        <w:pStyle w:val="ListParagraph"/>
        <w:numPr>
          <w:ilvl w:val="0"/>
          <w:numId w:val="26"/>
        </w:numPr>
      </w:pPr>
      <w:r w:rsidRPr="00244F9A">
        <w:t>Building &amp; construction – 261</w:t>
      </w:r>
    </w:p>
    <w:p w:rsidR="005B1DCB" w:rsidRPr="00244F9A" w:rsidRDefault="005B1DCB" w:rsidP="00EB1AFB">
      <w:pPr>
        <w:pStyle w:val="ListParagraph"/>
        <w:numPr>
          <w:ilvl w:val="0"/>
          <w:numId w:val="26"/>
        </w:numPr>
      </w:pPr>
      <w:r w:rsidRPr="00244F9A">
        <w:t>Business &amp; clerical – 258</w:t>
      </w:r>
    </w:p>
    <w:p w:rsidR="005B1DCB" w:rsidRPr="00244F9A" w:rsidRDefault="005B1DCB" w:rsidP="00EB1AFB">
      <w:pPr>
        <w:pStyle w:val="ListParagraph"/>
        <w:numPr>
          <w:ilvl w:val="0"/>
          <w:numId w:val="26"/>
        </w:numPr>
      </w:pPr>
      <w:r w:rsidRPr="00244F9A">
        <w:t>Sales &amp; personal service – 221</w:t>
      </w:r>
    </w:p>
    <w:p w:rsidR="005B1DCB" w:rsidRPr="00244F9A" w:rsidRDefault="005B1DCB" w:rsidP="00EB1AFB">
      <w:pPr>
        <w:pStyle w:val="ListParagraph"/>
        <w:numPr>
          <w:ilvl w:val="0"/>
          <w:numId w:val="26"/>
        </w:numPr>
      </w:pPr>
      <w:r w:rsidRPr="00244F9A">
        <w:t>Utilities – 219</w:t>
      </w:r>
    </w:p>
    <w:p w:rsidR="00A64620" w:rsidRPr="00EB1AFB" w:rsidRDefault="00A64620" w:rsidP="00EB1AFB">
      <w:pPr>
        <w:pStyle w:val="Heading2"/>
      </w:pPr>
      <w:r w:rsidRPr="00EB1AFB">
        <w:t>Apprenticeship and traineeship activity</w:t>
      </w:r>
    </w:p>
    <w:p w:rsidR="005B1DCB" w:rsidRPr="00EB1AFB" w:rsidRDefault="005B1DCB" w:rsidP="00EB1AFB">
      <w:pPr>
        <w:pStyle w:val="Heading3"/>
      </w:pPr>
      <w:r w:rsidRPr="00EB1AFB">
        <w:t>2018</w:t>
      </w:r>
    </w:p>
    <w:p w:rsidR="005B1DCB" w:rsidRPr="004D7589" w:rsidRDefault="005B1DCB" w:rsidP="00EB1AFB">
      <w:r w:rsidRPr="004D7589">
        <w:t>Completions: 1062</w:t>
      </w:r>
    </w:p>
    <w:p w:rsidR="005B1DCB" w:rsidRPr="004D7589" w:rsidRDefault="005B1DCB" w:rsidP="00EB1AFB">
      <w:r w:rsidRPr="004D7589">
        <w:t>Commencements (including recommencements: 2389</w:t>
      </w:r>
    </w:p>
    <w:p w:rsidR="005B1DCB" w:rsidRPr="004D7589" w:rsidRDefault="005B1DCB" w:rsidP="00EB1AFB">
      <w:r w:rsidRPr="004D7589">
        <w:t>In training (as at 31 December): 2911</w:t>
      </w:r>
    </w:p>
    <w:p w:rsidR="005B1DCB" w:rsidRDefault="005B1DCB" w:rsidP="00EB1AFB">
      <w:pPr>
        <w:pStyle w:val="Heading3"/>
      </w:pPr>
      <w:r>
        <w:t>2019</w:t>
      </w:r>
    </w:p>
    <w:p w:rsidR="005B1DCB" w:rsidRPr="004D7589" w:rsidRDefault="005B1DCB" w:rsidP="00EB1AFB">
      <w:r w:rsidRPr="004D7589">
        <w:t>Completions: 1160</w:t>
      </w:r>
    </w:p>
    <w:p w:rsidR="005B1DCB" w:rsidRPr="004D7589" w:rsidRDefault="005B1DCB" w:rsidP="00EB1AFB">
      <w:r w:rsidRPr="004D7589">
        <w:t>Commencements (including recommencements: 2363</w:t>
      </w:r>
    </w:p>
    <w:p w:rsidR="005B1DCB" w:rsidRPr="004D7589" w:rsidRDefault="005B1DCB" w:rsidP="00EB1AFB">
      <w:r w:rsidRPr="004D7589">
        <w:t>In training (as at 31 December): 2964</w:t>
      </w:r>
    </w:p>
    <w:p w:rsidR="005B1DCB" w:rsidRPr="005B1DCB" w:rsidRDefault="005B1DCB" w:rsidP="00EB1AFB">
      <w:pPr>
        <w:pStyle w:val="Heading3"/>
      </w:pPr>
      <w:r>
        <w:t>2020</w:t>
      </w:r>
    </w:p>
    <w:p w:rsidR="005B1DCB" w:rsidRPr="004D7589" w:rsidRDefault="005B1DCB" w:rsidP="00EB1AFB">
      <w:r w:rsidRPr="004D7589">
        <w:t>Completions: 896</w:t>
      </w:r>
    </w:p>
    <w:p w:rsidR="005B1DCB" w:rsidRPr="004D7589" w:rsidRDefault="005B1DCB" w:rsidP="00EB1AFB">
      <w:r w:rsidRPr="004D7589">
        <w:lastRenderedPageBreak/>
        <w:t>Commencements (including recommencements: 2158</w:t>
      </w:r>
    </w:p>
    <w:p w:rsidR="005B1DCB" w:rsidRPr="004D7589" w:rsidRDefault="005B1DCB" w:rsidP="00EB1AFB">
      <w:r w:rsidRPr="004D7589">
        <w:t>In training (as at 31 December): 3285</w:t>
      </w:r>
    </w:p>
    <w:p w:rsidR="005B1DCB" w:rsidRPr="004D496C" w:rsidRDefault="000B3BFB" w:rsidP="004D496C">
      <w:pPr>
        <w:rPr>
          <w:sz w:val="20"/>
          <w:szCs w:val="20"/>
        </w:rPr>
      </w:pPr>
      <w:r w:rsidRPr="004D496C">
        <w:rPr>
          <w:sz w:val="20"/>
          <w:szCs w:val="20"/>
        </w:rPr>
        <w:t>*Data sources: AVETMISS data collection 2020, NCVER VOCSTATS 2020</w:t>
      </w:r>
    </w:p>
    <w:p w:rsidR="00A64620" w:rsidRDefault="000B3BFB" w:rsidP="00BB5A06">
      <w:pPr>
        <w:pStyle w:val="Heading2"/>
      </w:pPr>
      <w:r w:rsidRPr="000B3BFB">
        <w:t>VET student count by region</w:t>
      </w:r>
      <w:r w:rsidR="00650016">
        <w:t xml:space="preserve"> / </w:t>
      </w:r>
      <w:r w:rsidRPr="000B3BFB">
        <w:t>Top industries by region</w:t>
      </w:r>
    </w:p>
    <w:p w:rsidR="000B3BFB" w:rsidRPr="002F39D0" w:rsidRDefault="000B3BFB" w:rsidP="00BB5A06">
      <w:pPr>
        <w:pStyle w:val="Heading3"/>
      </w:pPr>
      <w:r w:rsidRPr="002F39D0">
        <w:t>Darwin</w:t>
      </w:r>
    </w:p>
    <w:p w:rsidR="000B3BFB" w:rsidRPr="002F39D0" w:rsidRDefault="000B3BFB" w:rsidP="00BB5A06">
      <w:pPr>
        <w:rPr>
          <w:lang w:eastAsia="en-AU"/>
        </w:rPr>
      </w:pPr>
      <w:r w:rsidRPr="002F39D0">
        <w:rPr>
          <w:lang w:eastAsia="en-AU"/>
        </w:rPr>
        <w:t>13,864 total students</w:t>
      </w:r>
    </w:p>
    <w:p w:rsidR="000B3BFB" w:rsidRPr="002F39D0" w:rsidRDefault="000B3BFB" w:rsidP="00BB5A06">
      <w:pPr>
        <w:rPr>
          <w:lang w:eastAsia="en-AU"/>
        </w:rPr>
      </w:pPr>
      <w:r w:rsidRPr="002F39D0">
        <w:rPr>
          <w:lang w:eastAsia="en-AU"/>
        </w:rPr>
        <w:t>Top 3 industries by student count:</w:t>
      </w:r>
    </w:p>
    <w:p w:rsidR="000B3BFB" w:rsidRPr="002F39D0" w:rsidRDefault="000B3BFB" w:rsidP="00BB5A06">
      <w:pPr>
        <w:pStyle w:val="ListParagraph"/>
        <w:numPr>
          <w:ilvl w:val="0"/>
          <w:numId w:val="27"/>
        </w:numPr>
        <w:rPr>
          <w:lang w:eastAsia="en-AU"/>
        </w:rPr>
      </w:pPr>
      <w:r w:rsidRPr="002F39D0">
        <w:rPr>
          <w:lang w:eastAsia="en-AU"/>
        </w:rPr>
        <w:t>General Education and Training</w:t>
      </w:r>
    </w:p>
    <w:p w:rsidR="000B3BFB" w:rsidRPr="002F39D0" w:rsidRDefault="000B3BFB" w:rsidP="00BB5A06">
      <w:pPr>
        <w:pStyle w:val="ListParagraph"/>
        <w:numPr>
          <w:ilvl w:val="0"/>
          <w:numId w:val="27"/>
        </w:numPr>
        <w:rPr>
          <w:lang w:eastAsia="en-AU"/>
        </w:rPr>
      </w:pPr>
      <w:r w:rsidRPr="002F39D0">
        <w:rPr>
          <w:lang w:eastAsia="en-AU"/>
        </w:rPr>
        <w:t>Community Services, Health and Education</w:t>
      </w:r>
    </w:p>
    <w:p w:rsidR="000B3BFB" w:rsidRPr="002F39D0" w:rsidRDefault="000B3BFB" w:rsidP="00BB5A06">
      <w:pPr>
        <w:pStyle w:val="ListParagraph"/>
        <w:numPr>
          <w:ilvl w:val="0"/>
          <w:numId w:val="27"/>
        </w:numPr>
        <w:rPr>
          <w:lang w:eastAsia="en-AU"/>
        </w:rPr>
      </w:pPr>
      <w:r w:rsidRPr="002F39D0">
        <w:rPr>
          <w:lang w:eastAsia="en-AU"/>
        </w:rPr>
        <w:t>Business and Clerical</w:t>
      </w:r>
    </w:p>
    <w:p w:rsidR="000B3BFB" w:rsidRPr="002F39D0" w:rsidRDefault="000B3BFB" w:rsidP="00BB5A06">
      <w:pPr>
        <w:pStyle w:val="Heading3"/>
      </w:pPr>
      <w:r w:rsidRPr="002F39D0">
        <w:t xml:space="preserve">Katherine </w:t>
      </w:r>
    </w:p>
    <w:p w:rsidR="000B3BFB" w:rsidRPr="002F39D0" w:rsidRDefault="000B3BFB" w:rsidP="00BB5A06">
      <w:pPr>
        <w:rPr>
          <w:lang w:eastAsia="en-AU"/>
        </w:rPr>
      </w:pPr>
      <w:r w:rsidRPr="002F39D0">
        <w:rPr>
          <w:lang w:eastAsia="en-AU"/>
        </w:rPr>
        <w:t xml:space="preserve">1,390 total students </w:t>
      </w:r>
    </w:p>
    <w:p w:rsidR="000B3BFB" w:rsidRPr="002F39D0" w:rsidRDefault="000B3BFB" w:rsidP="00BB5A06">
      <w:pPr>
        <w:rPr>
          <w:lang w:eastAsia="en-AU"/>
        </w:rPr>
      </w:pPr>
      <w:r w:rsidRPr="002F39D0">
        <w:rPr>
          <w:lang w:eastAsia="en-AU"/>
        </w:rPr>
        <w:t>Top 3 industries by student count:</w:t>
      </w:r>
      <w:r w:rsidRPr="002F39D0">
        <w:rPr>
          <w:lang w:eastAsia="en-AU"/>
        </w:rPr>
        <w:tab/>
      </w:r>
    </w:p>
    <w:p w:rsidR="000B3BFB" w:rsidRPr="002F39D0" w:rsidRDefault="000B3BFB" w:rsidP="00BB5A06">
      <w:pPr>
        <w:pStyle w:val="ListParagraph"/>
        <w:numPr>
          <w:ilvl w:val="0"/>
          <w:numId w:val="28"/>
        </w:numPr>
        <w:rPr>
          <w:lang w:eastAsia="en-AU"/>
        </w:rPr>
      </w:pPr>
      <w:r w:rsidRPr="002F39D0">
        <w:rPr>
          <w:lang w:eastAsia="en-AU"/>
        </w:rPr>
        <w:t>Primary Industry</w:t>
      </w:r>
    </w:p>
    <w:p w:rsidR="000B3BFB" w:rsidRPr="002F39D0" w:rsidRDefault="000B3BFB" w:rsidP="00BB5A06">
      <w:pPr>
        <w:pStyle w:val="ListParagraph"/>
        <w:numPr>
          <w:ilvl w:val="0"/>
          <w:numId w:val="28"/>
        </w:numPr>
        <w:rPr>
          <w:lang w:eastAsia="en-AU"/>
        </w:rPr>
      </w:pPr>
      <w:r w:rsidRPr="002F39D0">
        <w:rPr>
          <w:lang w:eastAsia="en-AU"/>
        </w:rPr>
        <w:t>General Education and Training</w:t>
      </w:r>
    </w:p>
    <w:p w:rsidR="000B3BFB" w:rsidRPr="002F39D0" w:rsidRDefault="000B3BFB" w:rsidP="00BB5A06">
      <w:pPr>
        <w:pStyle w:val="ListParagraph"/>
        <w:numPr>
          <w:ilvl w:val="0"/>
          <w:numId w:val="28"/>
        </w:numPr>
        <w:rPr>
          <w:lang w:eastAsia="en-AU"/>
        </w:rPr>
      </w:pPr>
      <w:r w:rsidRPr="002F39D0">
        <w:rPr>
          <w:lang w:eastAsia="en-AU"/>
        </w:rPr>
        <w:t>Building and Construction</w:t>
      </w:r>
    </w:p>
    <w:p w:rsidR="000B74E6" w:rsidRPr="002F39D0" w:rsidRDefault="000B74E6" w:rsidP="00BB5A06">
      <w:pPr>
        <w:pStyle w:val="Heading3"/>
      </w:pPr>
      <w:r w:rsidRPr="002F39D0">
        <w:t>East &amp; West Arnhem</w:t>
      </w:r>
    </w:p>
    <w:p w:rsidR="000B74E6" w:rsidRPr="002F39D0" w:rsidRDefault="000B74E6" w:rsidP="00BB5A06">
      <w:pPr>
        <w:rPr>
          <w:lang w:eastAsia="en-AU"/>
        </w:rPr>
      </w:pPr>
      <w:r w:rsidRPr="002F39D0">
        <w:rPr>
          <w:lang w:eastAsia="en-AU"/>
        </w:rPr>
        <w:t>1,587 total students</w:t>
      </w:r>
    </w:p>
    <w:p w:rsidR="000B74E6" w:rsidRPr="002F39D0" w:rsidRDefault="000B74E6" w:rsidP="00BB5A06">
      <w:pPr>
        <w:rPr>
          <w:lang w:eastAsia="en-AU"/>
        </w:rPr>
      </w:pPr>
      <w:r w:rsidRPr="002F39D0">
        <w:rPr>
          <w:lang w:eastAsia="en-AU"/>
        </w:rPr>
        <w:t>Top 3 industries by student count:</w:t>
      </w:r>
    </w:p>
    <w:p w:rsidR="000B74E6" w:rsidRPr="002F39D0" w:rsidRDefault="000B74E6" w:rsidP="00BB5A06">
      <w:pPr>
        <w:pStyle w:val="ListParagraph"/>
        <w:numPr>
          <w:ilvl w:val="0"/>
          <w:numId w:val="29"/>
        </w:numPr>
        <w:rPr>
          <w:lang w:eastAsia="en-AU"/>
        </w:rPr>
      </w:pPr>
      <w:r w:rsidRPr="002F39D0">
        <w:rPr>
          <w:lang w:eastAsia="en-AU"/>
        </w:rPr>
        <w:t>General Education and Training</w:t>
      </w:r>
    </w:p>
    <w:p w:rsidR="000B74E6" w:rsidRPr="002F39D0" w:rsidRDefault="000B74E6" w:rsidP="00BB5A06">
      <w:pPr>
        <w:pStyle w:val="ListParagraph"/>
        <w:numPr>
          <w:ilvl w:val="0"/>
          <w:numId w:val="29"/>
        </w:numPr>
        <w:rPr>
          <w:lang w:eastAsia="en-AU"/>
        </w:rPr>
      </w:pPr>
      <w:r w:rsidRPr="002F39D0">
        <w:rPr>
          <w:lang w:eastAsia="en-AU"/>
        </w:rPr>
        <w:t xml:space="preserve">Community Services, Health </w:t>
      </w:r>
      <w:r w:rsidR="002F39D0">
        <w:rPr>
          <w:lang w:eastAsia="en-AU"/>
        </w:rPr>
        <w:t>and</w:t>
      </w:r>
      <w:r w:rsidRPr="002F39D0">
        <w:rPr>
          <w:lang w:eastAsia="en-AU"/>
        </w:rPr>
        <w:t xml:space="preserve"> Education</w:t>
      </w:r>
    </w:p>
    <w:p w:rsidR="000B74E6" w:rsidRPr="002F39D0" w:rsidRDefault="000B74E6" w:rsidP="00BB5A06">
      <w:pPr>
        <w:pStyle w:val="ListParagraph"/>
        <w:numPr>
          <w:ilvl w:val="0"/>
          <w:numId w:val="29"/>
        </w:numPr>
        <w:rPr>
          <w:lang w:eastAsia="en-AU"/>
        </w:rPr>
      </w:pPr>
      <w:r w:rsidRPr="002F39D0">
        <w:rPr>
          <w:lang w:eastAsia="en-AU"/>
        </w:rPr>
        <w:t>Primary Industry</w:t>
      </w:r>
    </w:p>
    <w:p w:rsidR="000B74E6" w:rsidRPr="002F39D0" w:rsidRDefault="000B74E6" w:rsidP="00BB5A06">
      <w:pPr>
        <w:pStyle w:val="Heading3"/>
      </w:pPr>
      <w:r w:rsidRPr="002F39D0">
        <w:t>Barkly</w:t>
      </w:r>
    </w:p>
    <w:p w:rsidR="000B74E6" w:rsidRPr="002F39D0" w:rsidRDefault="000B74E6" w:rsidP="00BB5A06">
      <w:pPr>
        <w:rPr>
          <w:lang w:eastAsia="en-AU"/>
        </w:rPr>
      </w:pPr>
      <w:r w:rsidRPr="002F39D0">
        <w:rPr>
          <w:lang w:eastAsia="en-AU"/>
        </w:rPr>
        <w:t xml:space="preserve">804 total students </w:t>
      </w:r>
    </w:p>
    <w:p w:rsidR="000B74E6" w:rsidRPr="002F39D0" w:rsidRDefault="000B74E6" w:rsidP="00BB5A06">
      <w:pPr>
        <w:rPr>
          <w:lang w:eastAsia="en-AU"/>
        </w:rPr>
      </w:pPr>
      <w:r w:rsidRPr="002F39D0">
        <w:rPr>
          <w:lang w:eastAsia="en-AU"/>
        </w:rPr>
        <w:t>Top 3 industries by student count:</w:t>
      </w:r>
    </w:p>
    <w:p w:rsidR="00F348AE" w:rsidRPr="002F39D0" w:rsidRDefault="00F348AE" w:rsidP="00BB5A06">
      <w:pPr>
        <w:pStyle w:val="ListParagraph"/>
        <w:numPr>
          <w:ilvl w:val="0"/>
          <w:numId w:val="30"/>
        </w:numPr>
        <w:rPr>
          <w:lang w:eastAsia="en-AU"/>
        </w:rPr>
      </w:pPr>
      <w:r w:rsidRPr="002F39D0">
        <w:rPr>
          <w:lang w:eastAsia="en-AU"/>
        </w:rPr>
        <w:t>Primary Industry</w:t>
      </w:r>
    </w:p>
    <w:p w:rsidR="00F348AE" w:rsidRPr="002F39D0" w:rsidRDefault="00F348AE" w:rsidP="00BB5A06">
      <w:pPr>
        <w:pStyle w:val="ListParagraph"/>
        <w:numPr>
          <w:ilvl w:val="0"/>
          <w:numId w:val="30"/>
        </w:numPr>
        <w:rPr>
          <w:lang w:eastAsia="en-AU"/>
        </w:rPr>
      </w:pPr>
      <w:r w:rsidRPr="002F39D0">
        <w:rPr>
          <w:lang w:eastAsia="en-AU"/>
        </w:rPr>
        <w:t>General Education and Training</w:t>
      </w:r>
    </w:p>
    <w:p w:rsidR="00F348AE" w:rsidRDefault="00F348AE" w:rsidP="00BB5A06">
      <w:pPr>
        <w:pStyle w:val="ListParagraph"/>
        <w:numPr>
          <w:ilvl w:val="0"/>
          <w:numId w:val="30"/>
        </w:numPr>
        <w:rPr>
          <w:lang w:eastAsia="en-AU"/>
        </w:rPr>
      </w:pPr>
      <w:r w:rsidRPr="002F39D0">
        <w:rPr>
          <w:lang w:eastAsia="en-AU"/>
        </w:rPr>
        <w:t>Building and Construction</w:t>
      </w:r>
    </w:p>
    <w:p w:rsidR="002F39D0" w:rsidRPr="002F39D0" w:rsidRDefault="002F39D0" w:rsidP="00BB5A06">
      <w:pPr>
        <w:pStyle w:val="Heading3"/>
        <w:keepNext/>
      </w:pPr>
      <w:r w:rsidRPr="002F39D0">
        <w:lastRenderedPageBreak/>
        <w:t>Alice Springs</w:t>
      </w:r>
    </w:p>
    <w:p w:rsidR="002F39D0" w:rsidRDefault="002F39D0" w:rsidP="00BB5A06">
      <w:pPr>
        <w:keepNext/>
        <w:rPr>
          <w:lang w:eastAsia="en-AU"/>
        </w:rPr>
      </w:pPr>
      <w:r w:rsidRPr="002F39D0">
        <w:rPr>
          <w:lang w:eastAsia="en-AU"/>
        </w:rPr>
        <w:t xml:space="preserve">3,719 total students </w:t>
      </w:r>
    </w:p>
    <w:p w:rsidR="002F39D0" w:rsidRPr="002F39D0" w:rsidRDefault="002F39D0" w:rsidP="00BB5A06">
      <w:pPr>
        <w:rPr>
          <w:lang w:eastAsia="en-AU"/>
        </w:rPr>
      </w:pPr>
      <w:r w:rsidRPr="002F39D0">
        <w:rPr>
          <w:lang w:eastAsia="en-AU"/>
        </w:rPr>
        <w:t>Top 3 industries by student count:</w:t>
      </w:r>
    </w:p>
    <w:p w:rsidR="002F39D0" w:rsidRPr="002F39D0" w:rsidRDefault="002F39D0" w:rsidP="00BB5A06">
      <w:pPr>
        <w:pStyle w:val="ListParagraph"/>
        <w:numPr>
          <w:ilvl w:val="0"/>
          <w:numId w:val="31"/>
        </w:numPr>
        <w:rPr>
          <w:lang w:eastAsia="en-AU"/>
        </w:rPr>
      </w:pPr>
      <w:r w:rsidRPr="002F39D0">
        <w:rPr>
          <w:lang w:eastAsia="en-AU"/>
        </w:rPr>
        <w:t>General Education and Training</w:t>
      </w:r>
    </w:p>
    <w:p w:rsidR="002F39D0" w:rsidRDefault="002F39D0" w:rsidP="00BB5A06">
      <w:pPr>
        <w:pStyle w:val="ListParagraph"/>
        <w:numPr>
          <w:ilvl w:val="0"/>
          <w:numId w:val="31"/>
        </w:numPr>
        <w:rPr>
          <w:lang w:eastAsia="en-AU"/>
        </w:rPr>
      </w:pPr>
      <w:r>
        <w:rPr>
          <w:lang w:eastAsia="en-AU"/>
        </w:rPr>
        <w:t>Community Services, Health and Education</w:t>
      </w:r>
    </w:p>
    <w:p w:rsidR="00185D97" w:rsidRDefault="002F39D0" w:rsidP="00BB5A06">
      <w:pPr>
        <w:pStyle w:val="ListParagraph"/>
        <w:numPr>
          <w:ilvl w:val="0"/>
          <w:numId w:val="31"/>
        </w:numPr>
        <w:rPr>
          <w:lang w:eastAsia="en-AU"/>
        </w:rPr>
      </w:pPr>
      <w:r>
        <w:rPr>
          <w:lang w:eastAsia="en-AU"/>
        </w:rPr>
        <w:t>Business and Clerical</w:t>
      </w:r>
    </w:p>
    <w:p w:rsidR="002F39D0" w:rsidRDefault="00185D97" w:rsidP="00BB5A06">
      <w:pPr>
        <w:pStyle w:val="Heading2"/>
        <w:rPr>
          <w:lang w:eastAsia="en-AU"/>
        </w:rPr>
      </w:pPr>
      <w:r w:rsidRPr="00185D97">
        <w:rPr>
          <w:lang w:eastAsia="en-AU"/>
        </w:rPr>
        <w:t>Top 10 Apprenticeship and Traineeship qualifications</w:t>
      </w:r>
    </w:p>
    <w:p w:rsidR="00185D97" w:rsidRPr="004D7589" w:rsidRDefault="00185D97" w:rsidP="00BB5A06">
      <w:pPr>
        <w:pStyle w:val="ListParagraph"/>
        <w:numPr>
          <w:ilvl w:val="0"/>
          <w:numId w:val="32"/>
        </w:numPr>
        <w:rPr>
          <w:lang w:eastAsia="en-AU"/>
        </w:rPr>
      </w:pPr>
      <w:r w:rsidRPr="004D7589">
        <w:rPr>
          <w:lang w:eastAsia="en-AU"/>
        </w:rPr>
        <w:t xml:space="preserve">Certificate III in </w:t>
      </w:r>
      <w:proofErr w:type="spellStart"/>
      <w:r w:rsidRPr="004D7589">
        <w:rPr>
          <w:lang w:eastAsia="en-AU"/>
        </w:rPr>
        <w:t>Electrotechnology</w:t>
      </w:r>
      <w:proofErr w:type="spellEnd"/>
      <w:r w:rsidRPr="004D7589">
        <w:rPr>
          <w:lang w:eastAsia="en-AU"/>
        </w:rPr>
        <w:t xml:space="preserve"> Electrician – 349</w:t>
      </w:r>
    </w:p>
    <w:p w:rsidR="00185D97" w:rsidRPr="004D7589" w:rsidRDefault="00185D97" w:rsidP="00BB5A06">
      <w:pPr>
        <w:pStyle w:val="ListParagraph"/>
        <w:numPr>
          <w:ilvl w:val="0"/>
          <w:numId w:val="32"/>
        </w:numPr>
        <w:rPr>
          <w:lang w:eastAsia="en-AU"/>
        </w:rPr>
      </w:pPr>
      <w:r w:rsidRPr="004D7589">
        <w:rPr>
          <w:lang w:eastAsia="en-AU"/>
        </w:rPr>
        <w:t>Certificate III in Carpentry – 217</w:t>
      </w:r>
    </w:p>
    <w:p w:rsidR="00185D97" w:rsidRPr="004D7589" w:rsidRDefault="00185D97" w:rsidP="00BB5A06">
      <w:pPr>
        <w:pStyle w:val="ListParagraph"/>
        <w:numPr>
          <w:ilvl w:val="0"/>
          <w:numId w:val="32"/>
        </w:numPr>
        <w:rPr>
          <w:lang w:eastAsia="en-AU"/>
        </w:rPr>
      </w:pPr>
      <w:r w:rsidRPr="004D7589">
        <w:rPr>
          <w:lang w:eastAsia="en-AU"/>
        </w:rPr>
        <w:t>Certificate III in Plumbing – 128</w:t>
      </w:r>
    </w:p>
    <w:p w:rsidR="00185D97" w:rsidRPr="004D7589" w:rsidRDefault="00185D97" w:rsidP="00BB5A06">
      <w:pPr>
        <w:pStyle w:val="ListParagraph"/>
        <w:numPr>
          <w:ilvl w:val="0"/>
          <w:numId w:val="32"/>
        </w:numPr>
        <w:rPr>
          <w:lang w:eastAsia="en-AU"/>
        </w:rPr>
      </w:pPr>
      <w:r w:rsidRPr="004D7589">
        <w:rPr>
          <w:lang w:eastAsia="en-AU"/>
        </w:rPr>
        <w:t>Certificate III in Air-conditioning and Refrigeration – 122</w:t>
      </w:r>
    </w:p>
    <w:p w:rsidR="00185D97" w:rsidRPr="004D7589" w:rsidRDefault="00185D97" w:rsidP="00BB5A06">
      <w:pPr>
        <w:pStyle w:val="ListParagraph"/>
        <w:numPr>
          <w:ilvl w:val="0"/>
          <w:numId w:val="32"/>
        </w:numPr>
        <w:rPr>
          <w:lang w:eastAsia="en-AU"/>
        </w:rPr>
      </w:pPr>
      <w:r w:rsidRPr="004D7589">
        <w:rPr>
          <w:lang w:eastAsia="en-AU"/>
        </w:rPr>
        <w:t>Certificate III in Light Vehicle Mechanical Technology – 112</w:t>
      </w:r>
    </w:p>
    <w:p w:rsidR="00185D97" w:rsidRPr="004D7589" w:rsidRDefault="00185D97" w:rsidP="00BB5A06">
      <w:pPr>
        <w:pStyle w:val="ListParagraph"/>
        <w:numPr>
          <w:ilvl w:val="0"/>
          <w:numId w:val="32"/>
        </w:numPr>
        <w:rPr>
          <w:lang w:eastAsia="en-AU"/>
        </w:rPr>
      </w:pPr>
      <w:r w:rsidRPr="004D7589">
        <w:rPr>
          <w:lang w:eastAsia="en-AU"/>
        </w:rPr>
        <w:t>Certificate III in Engineering-Fabrication Trade – 102</w:t>
      </w:r>
    </w:p>
    <w:p w:rsidR="00185D97" w:rsidRPr="004D7589" w:rsidRDefault="00185D97" w:rsidP="00BB5A06">
      <w:pPr>
        <w:pStyle w:val="ListParagraph"/>
        <w:numPr>
          <w:ilvl w:val="0"/>
          <w:numId w:val="32"/>
        </w:numPr>
        <w:rPr>
          <w:lang w:eastAsia="en-AU"/>
        </w:rPr>
      </w:pPr>
      <w:r w:rsidRPr="004D7589">
        <w:rPr>
          <w:lang w:eastAsia="en-AU"/>
        </w:rPr>
        <w:t>Diploma in Early Childhood Education and Care – 101</w:t>
      </w:r>
    </w:p>
    <w:p w:rsidR="00185D97" w:rsidRPr="004D7589" w:rsidRDefault="00185D97" w:rsidP="00BB5A06">
      <w:pPr>
        <w:pStyle w:val="ListParagraph"/>
        <w:numPr>
          <w:ilvl w:val="0"/>
          <w:numId w:val="32"/>
        </w:numPr>
        <w:rPr>
          <w:lang w:eastAsia="en-AU"/>
        </w:rPr>
      </w:pPr>
      <w:r w:rsidRPr="004D7589">
        <w:rPr>
          <w:lang w:eastAsia="en-AU"/>
        </w:rPr>
        <w:t>Diploma in Policing – 91</w:t>
      </w:r>
    </w:p>
    <w:p w:rsidR="00185D97" w:rsidRPr="004D7589" w:rsidRDefault="00185D97" w:rsidP="00BB5A06">
      <w:pPr>
        <w:pStyle w:val="ListParagraph"/>
        <w:numPr>
          <w:ilvl w:val="0"/>
          <w:numId w:val="32"/>
        </w:numPr>
        <w:rPr>
          <w:lang w:eastAsia="en-AU"/>
        </w:rPr>
      </w:pPr>
      <w:r w:rsidRPr="004D7589">
        <w:rPr>
          <w:lang w:eastAsia="en-AU"/>
        </w:rPr>
        <w:t>Certificate III in Early Childhood Education and Care – 81</w:t>
      </w:r>
    </w:p>
    <w:p w:rsidR="00185D97" w:rsidRPr="004D7589" w:rsidRDefault="00185D97" w:rsidP="00BB5A06">
      <w:pPr>
        <w:pStyle w:val="ListParagraph"/>
        <w:numPr>
          <w:ilvl w:val="0"/>
          <w:numId w:val="32"/>
        </w:numPr>
        <w:rPr>
          <w:lang w:eastAsia="en-AU"/>
        </w:rPr>
      </w:pPr>
      <w:r w:rsidRPr="004D7589">
        <w:rPr>
          <w:lang w:eastAsia="en-AU"/>
        </w:rPr>
        <w:t>Certificate III in Retail – 80</w:t>
      </w:r>
    </w:p>
    <w:p w:rsidR="00185D97" w:rsidRPr="004D7589" w:rsidRDefault="00185D97" w:rsidP="00BB5A06">
      <w:pPr>
        <w:rPr>
          <w:lang w:eastAsia="en-AU"/>
        </w:rPr>
      </w:pPr>
      <w:r w:rsidRPr="004D7589">
        <w:rPr>
          <w:lang w:eastAsia="en-AU"/>
        </w:rPr>
        <w:t>*Number ‘In training’ 2020</w:t>
      </w:r>
    </w:p>
    <w:p w:rsidR="002A30AD" w:rsidRDefault="002A30AD" w:rsidP="00BB5A06">
      <w:pPr>
        <w:pStyle w:val="Heading2"/>
        <w:rPr>
          <w:lang w:eastAsia="en-AU"/>
        </w:rPr>
      </w:pPr>
      <w:r w:rsidRPr="002A30AD">
        <w:rPr>
          <w:lang w:eastAsia="en-AU"/>
        </w:rPr>
        <w:t>Number of students who improved employment status after training</w:t>
      </w:r>
    </w:p>
    <w:p w:rsidR="002A30AD" w:rsidRPr="004D7589" w:rsidRDefault="002A30AD" w:rsidP="00BB5A06">
      <w:pPr>
        <w:rPr>
          <w:lang w:eastAsia="en-AU"/>
        </w:rPr>
      </w:pPr>
      <w:r w:rsidRPr="004D7589">
        <w:rPr>
          <w:lang w:eastAsia="en-AU"/>
        </w:rPr>
        <w:t>2018: 1992</w:t>
      </w:r>
    </w:p>
    <w:p w:rsidR="002A30AD" w:rsidRPr="004D7589" w:rsidRDefault="002A30AD" w:rsidP="00BB5A06">
      <w:pPr>
        <w:rPr>
          <w:lang w:eastAsia="en-AU"/>
        </w:rPr>
      </w:pPr>
      <w:r w:rsidRPr="004D7589">
        <w:rPr>
          <w:lang w:eastAsia="en-AU"/>
        </w:rPr>
        <w:t>2019: 2663</w:t>
      </w:r>
    </w:p>
    <w:p w:rsidR="002A30AD" w:rsidRPr="004D7589" w:rsidRDefault="002A30AD" w:rsidP="00BB5A06">
      <w:pPr>
        <w:rPr>
          <w:lang w:eastAsia="en-AU"/>
        </w:rPr>
      </w:pPr>
      <w:r w:rsidRPr="004D7589">
        <w:rPr>
          <w:lang w:eastAsia="en-AU"/>
        </w:rPr>
        <w:t>2020: 4006</w:t>
      </w:r>
    </w:p>
    <w:p w:rsidR="002A30AD" w:rsidRPr="004D7589" w:rsidRDefault="002A30AD" w:rsidP="00BB5A06">
      <w:pPr>
        <w:rPr>
          <w:lang w:eastAsia="en-AU"/>
        </w:rPr>
      </w:pPr>
      <w:r w:rsidRPr="004D7589">
        <w:rPr>
          <w:lang w:eastAsia="en-AU"/>
        </w:rPr>
        <w:t>101% increase from 2018 to 2020</w:t>
      </w:r>
    </w:p>
    <w:p w:rsidR="002A30AD" w:rsidRDefault="002A30AD" w:rsidP="00BB5A06">
      <w:pPr>
        <w:pStyle w:val="Heading2"/>
        <w:rPr>
          <w:lang w:eastAsia="en-AU"/>
        </w:rPr>
      </w:pPr>
      <w:r w:rsidRPr="002A30AD">
        <w:rPr>
          <w:lang w:eastAsia="en-AU"/>
        </w:rPr>
        <w:t>Program enrolments by qualification level</w:t>
      </w:r>
    </w:p>
    <w:p w:rsidR="002A30AD" w:rsidRPr="004D7589" w:rsidRDefault="002A30AD" w:rsidP="00BB5A06">
      <w:pPr>
        <w:rPr>
          <w:lang w:eastAsia="en-AU"/>
        </w:rPr>
      </w:pPr>
      <w:r w:rsidRPr="004D7589">
        <w:rPr>
          <w:lang w:eastAsia="en-AU"/>
        </w:rPr>
        <w:t>Certificate I: 11%</w:t>
      </w:r>
    </w:p>
    <w:p w:rsidR="002A30AD" w:rsidRPr="004D7589" w:rsidRDefault="002A30AD" w:rsidP="00BB5A06">
      <w:pPr>
        <w:rPr>
          <w:lang w:eastAsia="en-AU"/>
        </w:rPr>
      </w:pPr>
      <w:r w:rsidRPr="004D7589">
        <w:rPr>
          <w:lang w:eastAsia="en-AU"/>
        </w:rPr>
        <w:t>Certificate II: 23%</w:t>
      </w:r>
    </w:p>
    <w:p w:rsidR="002A30AD" w:rsidRPr="004D7589" w:rsidRDefault="002A30AD" w:rsidP="00BB5A06">
      <w:pPr>
        <w:rPr>
          <w:lang w:eastAsia="en-AU"/>
        </w:rPr>
      </w:pPr>
      <w:r w:rsidRPr="004D7589">
        <w:rPr>
          <w:lang w:eastAsia="en-AU"/>
        </w:rPr>
        <w:t>Certificate III: 45%</w:t>
      </w:r>
    </w:p>
    <w:p w:rsidR="002A30AD" w:rsidRPr="004D7589" w:rsidRDefault="002A30AD" w:rsidP="00BB5A06">
      <w:pPr>
        <w:rPr>
          <w:lang w:eastAsia="en-AU"/>
        </w:rPr>
      </w:pPr>
      <w:r w:rsidRPr="004D7589">
        <w:rPr>
          <w:lang w:eastAsia="en-AU"/>
        </w:rPr>
        <w:t>Certificate IV: 15%</w:t>
      </w:r>
    </w:p>
    <w:p w:rsidR="002A30AD" w:rsidRPr="004D7589" w:rsidRDefault="002A30AD" w:rsidP="00BB5A06">
      <w:pPr>
        <w:rPr>
          <w:lang w:eastAsia="en-AU"/>
        </w:rPr>
      </w:pPr>
      <w:r w:rsidRPr="004D7589">
        <w:rPr>
          <w:lang w:eastAsia="en-AU"/>
        </w:rPr>
        <w:t>Diploma or higher: 7%</w:t>
      </w:r>
    </w:p>
    <w:p w:rsidR="002A30AD" w:rsidRPr="004D7589" w:rsidRDefault="002A30AD" w:rsidP="00BB5A06">
      <w:pPr>
        <w:rPr>
          <w:lang w:eastAsia="en-AU"/>
        </w:rPr>
      </w:pPr>
      <w:r w:rsidRPr="004D7589">
        <w:rPr>
          <w:lang w:eastAsia="en-AU"/>
        </w:rPr>
        <w:t>*Data sources:  AVETMISS data collection 2020, NCVER VOCSTATS 2020</w:t>
      </w:r>
    </w:p>
    <w:p w:rsidR="00BB316A" w:rsidRDefault="003D1C8F" w:rsidP="00BB5A06">
      <w:pPr>
        <w:pStyle w:val="Heading1"/>
      </w:pPr>
      <w:proofErr w:type="spellStart"/>
      <w:r w:rsidRPr="003D1C8F">
        <w:lastRenderedPageBreak/>
        <w:t>MigrationNT</w:t>
      </w:r>
      <w:proofErr w:type="spellEnd"/>
    </w:p>
    <w:p w:rsidR="003D1C8F" w:rsidRPr="00F63668" w:rsidRDefault="003D1C8F" w:rsidP="00BB5A06">
      <w:pPr>
        <w:rPr>
          <w:lang w:eastAsia="en-AU"/>
        </w:rPr>
      </w:pPr>
      <w:r w:rsidRPr="00F63668">
        <w:rPr>
          <w:lang w:eastAsia="en-AU"/>
        </w:rPr>
        <w:t>Our priority is always to skill Territorians first.  We acknowledge that businesses, at times, need the extra capacity to grow and require skills in areas with ongoing labour shortages.</w:t>
      </w:r>
    </w:p>
    <w:p w:rsidR="003D1C8F" w:rsidRPr="00F63668" w:rsidRDefault="003D1C8F" w:rsidP="00BB5A06">
      <w:pPr>
        <w:rPr>
          <w:lang w:eastAsia="en-AU"/>
        </w:rPr>
      </w:pPr>
      <w:r w:rsidRPr="00F63668">
        <w:rPr>
          <w:lang w:eastAsia="en-AU"/>
        </w:rPr>
        <w:t>We will work with employers and businesses to support their workforce needs, including options for interstate and overseas skilled migration.</w:t>
      </w:r>
    </w:p>
    <w:p w:rsidR="003D1C8F" w:rsidRPr="00F63668" w:rsidRDefault="003D1C8F" w:rsidP="00BB5A06">
      <w:pPr>
        <w:rPr>
          <w:lang w:eastAsia="en-AU"/>
        </w:rPr>
      </w:pPr>
      <w:proofErr w:type="spellStart"/>
      <w:r w:rsidRPr="00F63668">
        <w:rPr>
          <w:lang w:eastAsia="en-AU"/>
        </w:rPr>
        <w:t>MigrationNT</w:t>
      </w:r>
      <w:proofErr w:type="spellEnd"/>
      <w:r w:rsidRPr="00F63668">
        <w:rPr>
          <w:lang w:eastAsia="en-AU"/>
        </w:rPr>
        <w:t xml:space="preserve"> has carriage of the business and skilled migration programs in the Territory. We endorse, nominate or certify applications in a number of visa categories.  We also provide information on business and skilled migration programs to NT employers, potential migrants and investors.  </w:t>
      </w:r>
      <w:proofErr w:type="spellStart"/>
      <w:r w:rsidRPr="00F63668">
        <w:rPr>
          <w:lang w:eastAsia="en-AU"/>
        </w:rPr>
        <w:t>MigrationNT</w:t>
      </w:r>
      <w:proofErr w:type="spellEnd"/>
      <w:r w:rsidRPr="00F63668">
        <w:rPr>
          <w:lang w:eastAsia="en-AU"/>
        </w:rPr>
        <w:t xml:space="preserve"> also advocate for national migration policy changes that suit the needs of the Territory.</w:t>
      </w:r>
    </w:p>
    <w:p w:rsidR="003D1C8F" w:rsidRPr="00F63668" w:rsidRDefault="003D1C8F" w:rsidP="00BB5A06">
      <w:pPr>
        <w:rPr>
          <w:lang w:eastAsia="en-AU"/>
        </w:rPr>
      </w:pPr>
      <w:r w:rsidRPr="00F63668">
        <w:rPr>
          <w:lang w:eastAsia="en-AU"/>
        </w:rPr>
        <w:t xml:space="preserve">Implemented new criteria to better target overseas skilled workers for NT nominations under the General Skilled </w:t>
      </w:r>
      <w:r w:rsidR="00404297" w:rsidRPr="00F63668">
        <w:rPr>
          <w:lang w:eastAsia="en-AU"/>
        </w:rPr>
        <w:t>Migration program, and achieved.</w:t>
      </w:r>
    </w:p>
    <w:p w:rsidR="003D1C8F" w:rsidRPr="00F63668" w:rsidRDefault="003D1C8F" w:rsidP="00BB5A06">
      <w:pPr>
        <w:rPr>
          <w:lang w:eastAsia="en-AU"/>
        </w:rPr>
      </w:pPr>
      <w:r w:rsidRPr="00F63668">
        <w:rPr>
          <w:lang w:eastAsia="en-AU"/>
        </w:rPr>
        <w:t>100% of allocated quota for the 2020-21 program year.</w:t>
      </w:r>
    </w:p>
    <w:p w:rsidR="00404297" w:rsidRPr="00F63668" w:rsidRDefault="00404297" w:rsidP="00BB5A06">
      <w:pPr>
        <w:rPr>
          <w:lang w:eastAsia="en-AU"/>
        </w:rPr>
      </w:pPr>
      <w:r w:rsidRPr="00F63668">
        <w:rPr>
          <w:lang w:eastAsia="en-AU"/>
        </w:rPr>
        <w:t xml:space="preserve">Negotiated more flexible criteria for NT employers to sponsor workers through the NT Designated Area Migration program.  </w:t>
      </w:r>
    </w:p>
    <w:p w:rsidR="00404297" w:rsidRPr="00F63668" w:rsidRDefault="00404297" w:rsidP="00BB5A06">
      <w:pPr>
        <w:rPr>
          <w:lang w:eastAsia="en-AU"/>
        </w:rPr>
      </w:pPr>
      <w:r w:rsidRPr="00F63668">
        <w:rPr>
          <w:lang w:eastAsia="en-AU"/>
        </w:rPr>
        <w:t>To date, 194 NT businesses have been endorsed to fill 770 in-shortage positions with overseas workers.</w:t>
      </w:r>
    </w:p>
    <w:p w:rsidR="00404297" w:rsidRDefault="00404297" w:rsidP="00BB5A06">
      <w:pPr>
        <w:pStyle w:val="Heading2"/>
        <w:rPr>
          <w:lang w:eastAsia="en-AU"/>
        </w:rPr>
      </w:pPr>
      <w:r>
        <w:rPr>
          <w:lang w:eastAsia="en-AU"/>
        </w:rPr>
        <w:t>Top five occupations supported through a skilled migration pathway to the Territory 2020-21</w:t>
      </w:r>
    </w:p>
    <w:p w:rsidR="00404297" w:rsidRPr="00BB5A06" w:rsidRDefault="00404297" w:rsidP="00BB5A06">
      <w:pPr>
        <w:pStyle w:val="ListParagraph"/>
        <w:numPr>
          <w:ilvl w:val="0"/>
          <w:numId w:val="34"/>
        </w:numPr>
      </w:pPr>
      <w:r w:rsidRPr="00BB5A06">
        <w:t>Accountant: 29%</w:t>
      </w:r>
    </w:p>
    <w:p w:rsidR="00404297" w:rsidRPr="00BB5A06" w:rsidRDefault="00404297" w:rsidP="00BB5A06">
      <w:pPr>
        <w:pStyle w:val="ListParagraph"/>
        <w:numPr>
          <w:ilvl w:val="0"/>
          <w:numId w:val="34"/>
        </w:numPr>
      </w:pPr>
      <w:r w:rsidRPr="00BB5A06">
        <w:t>Nurse: 9%</w:t>
      </w:r>
    </w:p>
    <w:p w:rsidR="00404297" w:rsidRPr="00BB5A06" w:rsidRDefault="00404297" w:rsidP="00BB5A06">
      <w:pPr>
        <w:pStyle w:val="ListParagraph"/>
        <w:numPr>
          <w:ilvl w:val="0"/>
          <w:numId w:val="34"/>
        </w:numPr>
      </w:pPr>
      <w:r w:rsidRPr="00BB5A06">
        <w:t>Mechanical Engineer: 6%</w:t>
      </w:r>
    </w:p>
    <w:p w:rsidR="00404297" w:rsidRPr="00BB5A06" w:rsidRDefault="00404297" w:rsidP="00BB5A06">
      <w:pPr>
        <w:pStyle w:val="ListParagraph"/>
        <w:numPr>
          <w:ilvl w:val="0"/>
          <w:numId w:val="34"/>
        </w:numPr>
      </w:pPr>
      <w:r w:rsidRPr="00BB5A06">
        <w:t>Chef: 4%</w:t>
      </w:r>
    </w:p>
    <w:p w:rsidR="00404297" w:rsidRPr="00BB5A06" w:rsidRDefault="00404297" w:rsidP="00BB5A06">
      <w:pPr>
        <w:pStyle w:val="ListParagraph"/>
        <w:numPr>
          <w:ilvl w:val="0"/>
          <w:numId w:val="34"/>
        </w:numPr>
      </w:pPr>
      <w:r w:rsidRPr="00BB5A06">
        <w:t>Civil Engineer: 3%</w:t>
      </w:r>
    </w:p>
    <w:p w:rsidR="00404297" w:rsidRDefault="00404297" w:rsidP="00BB5A06">
      <w:pPr>
        <w:pStyle w:val="Heading2"/>
        <w:rPr>
          <w:lang w:eastAsia="en-AU"/>
        </w:rPr>
      </w:pPr>
      <w:r w:rsidRPr="00404297">
        <w:rPr>
          <w:lang w:eastAsia="en-AU"/>
        </w:rPr>
        <w:t>Source countries of overseas skilled workers through the General Skilled Migration (GSM) program</w:t>
      </w:r>
    </w:p>
    <w:tbl>
      <w:tblPr>
        <w:tblStyle w:val="NTGtable1"/>
        <w:tblW w:w="4420" w:type="dxa"/>
        <w:tblLook w:val="0480" w:firstRow="0" w:lastRow="0" w:firstColumn="1" w:lastColumn="0" w:noHBand="0" w:noVBand="1"/>
        <w:tblDescription w:val="Source countries of overseas skilled workers showing country and percentage."/>
      </w:tblPr>
      <w:tblGrid>
        <w:gridCol w:w="2160"/>
        <w:gridCol w:w="2260"/>
      </w:tblGrid>
      <w:tr w:rsidR="00404297" w:rsidRPr="00F63668" w:rsidTr="00BB5A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404297" w:rsidRPr="00F63668" w:rsidRDefault="00F63668" w:rsidP="00BB5A06">
            <w:pPr>
              <w:rPr>
                <w:lang w:eastAsia="en-AU"/>
              </w:rPr>
            </w:pPr>
            <w:r>
              <w:rPr>
                <w:lang w:eastAsia="en-AU"/>
              </w:rPr>
              <w:t>India</w:t>
            </w:r>
          </w:p>
        </w:tc>
        <w:tc>
          <w:tcPr>
            <w:tcW w:w="2260" w:type="dxa"/>
            <w:noWrap/>
            <w:hideMark/>
          </w:tcPr>
          <w:p w:rsidR="00404297" w:rsidRPr="00F63668" w:rsidRDefault="00404297" w:rsidP="00BB5A06">
            <w:pPr>
              <w:cnfStyle w:val="000000100000" w:firstRow="0" w:lastRow="0" w:firstColumn="0" w:lastColumn="0" w:oddVBand="0" w:evenVBand="0" w:oddHBand="1" w:evenHBand="0" w:firstRowFirstColumn="0" w:firstRowLastColumn="0" w:lastRowFirstColumn="0" w:lastRowLastColumn="0"/>
              <w:rPr>
                <w:lang w:eastAsia="en-AU"/>
              </w:rPr>
            </w:pPr>
            <w:r w:rsidRPr="00F63668">
              <w:rPr>
                <w:lang w:eastAsia="en-AU"/>
              </w:rPr>
              <w:t>25%</w:t>
            </w:r>
          </w:p>
        </w:tc>
      </w:tr>
      <w:tr w:rsidR="00404297" w:rsidRPr="00F63668" w:rsidTr="00BB5A0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404297" w:rsidRPr="00F63668" w:rsidRDefault="00F63668" w:rsidP="00BB5A06">
            <w:pPr>
              <w:rPr>
                <w:lang w:eastAsia="en-AU"/>
              </w:rPr>
            </w:pPr>
            <w:r>
              <w:rPr>
                <w:lang w:eastAsia="en-AU"/>
              </w:rPr>
              <w:t>Nepal</w:t>
            </w:r>
          </w:p>
        </w:tc>
        <w:tc>
          <w:tcPr>
            <w:tcW w:w="2260" w:type="dxa"/>
            <w:noWrap/>
            <w:hideMark/>
          </w:tcPr>
          <w:p w:rsidR="00404297" w:rsidRPr="00F63668" w:rsidRDefault="00404297" w:rsidP="00BB5A06">
            <w:pPr>
              <w:cnfStyle w:val="000000010000" w:firstRow="0" w:lastRow="0" w:firstColumn="0" w:lastColumn="0" w:oddVBand="0" w:evenVBand="0" w:oddHBand="0" w:evenHBand="1" w:firstRowFirstColumn="0" w:firstRowLastColumn="0" w:lastRowFirstColumn="0" w:lastRowLastColumn="0"/>
              <w:rPr>
                <w:lang w:eastAsia="en-AU"/>
              </w:rPr>
            </w:pPr>
            <w:r w:rsidRPr="00F63668">
              <w:rPr>
                <w:lang w:eastAsia="en-AU"/>
              </w:rPr>
              <w:t>21%</w:t>
            </w:r>
          </w:p>
        </w:tc>
      </w:tr>
      <w:tr w:rsidR="00404297" w:rsidRPr="00F63668" w:rsidTr="00BB5A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404297" w:rsidRPr="00F63668" w:rsidRDefault="00F63668" w:rsidP="00BB5A06">
            <w:pPr>
              <w:rPr>
                <w:lang w:eastAsia="en-AU"/>
              </w:rPr>
            </w:pPr>
            <w:r>
              <w:rPr>
                <w:lang w:eastAsia="en-AU"/>
              </w:rPr>
              <w:t>Pakistan</w:t>
            </w:r>
          </w:p>
        </w:tc>
        <w:tc>
          <w:tcPr>
            <w:tcW w:w="2260" w:type="dxa"/>
            <w:noWrap/>
            <w:hideMark/>
          </w:tcPr>
          <w:p w:rsidR="00404297" w:rsidRPr="00F63668" w:rsidRDefault="00404297" w:rsidP="00BB5A06">
            <w:pPr>
              <w:cnfStyle w:val="000000100000" w:firstRow="0" w:lastRow="0" w:firstColumn="0" w:lastColumn="0" w:oddVBand="0" w:evenVBand="0" w:oddHBand="1" w:evenHBand="0" w:firstRowFirstColumn="0" w:firstRowLastColumn="0" w:lastRowFirstColumn="0" w:lastRowLastColumn="0"/>
              <w:rPr>
                <w:lang w:eastAsia="en-AU"/>
              </w:rPr>
            </w:pPr>
            <w:r w:rsidRPr="00F63668">
              <w:rPr>
                <w:lang w:eastAsia="en-AU"/>
              </w:rPr>
              <w:t>7%</w:t>
            </w:r>
          </w:p>
        </w:tc>
      </w:tr>
      <w:tr w:rsidR="00404297" w:rsidRPr="00F63668" w:rsidTr="00BB5A0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404297" w:rsidRPr="00F63668" w:rsidRDefault="00F63668" w:rsidP="00BB5A06">
            <w:pPr>
              <w:rPr>
                <w:lang w:eastAsia="en-AU"/>
              </w:rPr>
            </w:pPr>
            <w:r>
              <w:rPr>
                <w:lang w:eastAsia="en-AU"/>
              </w:rPr>
              <w:t>Sri Lanka</w:t>
            </w:r>
          </w:p>
        </w:tc>
        <w:tc>
          <w:tcPr>
            <w:tcW w:w="2260" w:type="dxa"/>
            <w:noWrap/>
            <w:hideMark/>
          </w:tcPr>
          <w:p w:rsidR="00404297" w:rsidRPr="00F63668" w:rsidRDefault="00404297" w:rsidP="00BB5A06">
            <w:pPr>
              <w:cnfStyle w:val="000000010000" w:firstRow="0" w:lastRow="0" w:firstColumn="0" w:lastColumn="0" w:oddVBand="0" w:evenVBand="0" w:oddHBand="0" w:evenHBand="1" w:firstRowFirstColumn="0" w:firstRowLastColumn="0" w:lastRowFirstColumn="0" w:lastRowLastColumn="0"/>
              <w:rPr>
                <w:lang w:eastAsia="en-AU"/>
              </w:rPr>
            </w:pPr>
            <w:r w:rsidRPr="00F63668">
              <w:rPr>
                <w:lang w:eastAsia="en-AU"/>
              </w:rPr>
              <w:t>6%</w:t>
            </w:r>
          </w:p>
        </w:tc>
      </w:tr>
      <w:tr w:rsidR="00404297" w:rsidRPr="00F63668" w:rsidTr="00BB5A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404297" w:rsidRPr="00F63668" w:rsidRDefault="00F63668" w:rsidP="00BB5A06">
            <w:pPr>
              <w:rPr>
                <w:lang w:eastAsia="en-AU"/>
              </w:rPr>
            </w:pPr>
            <w:r>
              <w:rPr>
                <w:lang w:eastAsia="en-AU"/>
              </w:rPr>
              <w:t>China</w:t>
            </w:r>
          </w:p>
        </w:tc>
        <w:tc>
          <w:tcPr>
            <w:tcW w:w="2260" w:type="dxa"/>
            <w:noWrap/>
            <w:hideMark/>
          </w:tcPr>
          <w:p w:rsidR="00404297" w:rsidRPr="00F63668" w:rsidRDefault="00404297" w:rsidP="00BB5A06">
            <w:pPr>
              <w:cnfStyle w:val="000000100000" w:firstRow="0" w:lastRow="0" w:firstColumn="0" w:lastColumn="0" w:oddVBand="0" w:evenVBand="0" w:oddHBand="1" w:evenHBand="0" w:firstRowFirstColumn="0" w:firstRowLastColumn="0" w:lastRowFirstColumn="0" w:lastRowLastColumn="0"/>
              <w:rPr>
                <w:lang w:eastAsia="en-AU"/>
              </w:rPr>
            </w:pPr>
            <w:r w:rsidRPr="00F63668">
              <w:rPr>
                <w:lang w:eastAsia="en-AU"/>
              </w:rPr>
              <w:t>5%</w:t>
            </w:r>
          </w:p>
        </w:tc>
      </w:tr>
      <w:tr w:rsidR="00404297" w:rsidRPr="00F63668" w:rsidTr="00BB5A0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404297" w:rsidRPr="00F63668" w:rsidRDefault="00404297" w:rsidP="00BB5A06">
            <w:pPr>
              <w:rPr>
                <w:lang w:eastAsia="en-AU"/>
              </w:rPr>
            </w:pPr>
            <w:r w:rsidRPr="00F63668">
              <w:rPr>
                <w:lang w:eastAsia="en-AU"/>
              </w:rPr>
              <w:t>P</w:t>
            </w:r>
            <w:r w:rsidR="00F63668">
              <w:rPr>
                <w:lang w:eastAsia="en-AU"/>
              </w:rPr>
              <w:t>hilippines</w:t>
            </w:r>
          </w:p>
        </w:tc>
        <w:tc>
          <w:tcPr>
            <w:tcW w:w="2260" w:type="dxa"/>
            <w:noWrap/>
            <w:hideMark/>
          </w:tcPr>
          <w:p w:rsidR="00404297" w:rsidRPr="00F63668" w:rsidRDefault="00404297" w:rsidP="00BB5A06">
            <w:pPr>
              <w:cnfStyle w:val="000000010000" w:firstRow="0" w:lastRow="0" w:firstColumn="0" w:lastColumn="0" w:oddVBand="0" w:evenVBand="0" w:oddHBand="0" w:evenHBand="1" w:firstRowFirstColumn="0" w:firstRowLastColumn="0" w:lastRowFirstColumn="0" w:lastRowLastColumn="0"/>
              <w:rPr>
                <w:lang w:eastAsia="en-AU"/>
              </w:rPr>
            </w:pPr>
            <w:r w:rsidRPr="00F63668">
              <w:rPr>
                <w:lang w:eastAsia="en-AU"/>
              </w:rPr>
              <w:t>5%</w:t>
            </w:r>
          </w:p>
        </w:tc>
      </w:tr>
      <w:tr w:rsidR="00404297" w:rsidRPr="00F63668" w:rsidTr="00BB5A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404297" w:rsidRPr="00F63668" w:rsidRDefault="00F63668" w:rsidP="00BB5A06">
            <w:pPr>
              <w:rPr>
                <w:lang w:eastAsia="en-AU"/>
              </w:rPr>
            </w:pPr>
            <w:r>
              <w:rPr>
                <w:lang w:eastAsia="en-AU"/>
              </w:rPr>
              <w:t>Bangladesh</w:t>
            </w:r>
          </w:p>
        </w:tc>
        <w:tc>
          <w:tcPr>
            <w:tcW w:w="2260" w:type="dxa"/>
            <w:noWrap/>
            <w:hideMark/>
          </w:tcPr>
          <w:p w:rsidR="00404297" w:rsidRPr="00F63668" w:rsidRDefault="00404297" w:rsidP="00BB5A06">
            <w:pPr>
              <w:cnfStyle w:val="000000100000" w:firstRow="0" w:lastRow="0" w:firstColumn="0" w:lastColumn="0" w:oddVBand="0" w:evenVBand="0" w:oddHBand="1" w:evenHBand="0" w:firstRowFirstColumn="0" w:firstRowLastColumn="0" w:lastRowFirstColumn="0" w:lastRowLastColumn="0"/>
              <w:rPr>
                <w:lang w:eastAsia="en-AU"/>
              </w:rPr>
            </w:pPr>
            <w:r w:rsidRPr="00F63668">
              <w:rPr>
                <w:lang w:eastAsia="en-AU"/>
              </w:rPr>
              <w:t>4%</w:t>
            </w:r>
          </w:p>
        </w:tc>
      </w:tr>
      <w:tr w:rsidR="00404297" w:rsidRPr="00F63668" w:rsidTr="00BB5A0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404297" w:rsidRPr="00F63668" w:rsidRDefault="00F63668" w:rsidP="00BB5A06">
            <w:pPr>
              <w:rPr>
                <w:lang w:eastAsia="en-AU"/>
              </w:rPr>
            </w:pPr>
            <w:r>
              <w:rPr>
                <w:lang w:eastAsia="en-AU"/>
              </w:rPr>
              <w:t>Hong Kong</w:t>
            </w:r>
          </w:p>
        </w:tc>
        <w:tc>
          <w:tcPr>
            <w:tcW w:w="2260" w:type="dxa"/>
            <w:noWrap/>
            <w:hideMark/>
          </w:tcPr>
          <w:p w:rsidR="00404297" w:rsidRPr="00F63668" w:rsidRDefault="00404297" w:rsidP="00BB5A06">
            <w:pPr>
              <w:cnfStyle w:val="000000010000" w:firstRow="0" w:lastRow="0" w:firstColumn="0" w:lastColumn="0" w:oddVBand="0" w:evenVBand="0" w:oddHBand="0" w:evenHBand="1" w:firstRowFirstColumn="0" w:firstRowLastColumn="0" w:lastRowFirstColumn="0" w:lastRowLastColumn="0"/>
              <w:rPr>
                <w:lang w:eastAsia="en-AU"/>
              </w:rPr>
            </w:pPr>
            <w:r w:rsidRPr="00F63668">
              <w:rPr>
                <w:lang w:eastAsia="en-AU"/>
              </w:rPr>
              <w:t>4%</w:t>
            </w:r>
          </w:p>
        </w:tc>
      </w:tr>
      <w:tr w:rsidR="00404297" w:rsidRPr="00F63668" w:rsidTr="00BB5A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404297" w:rsidRPr="00F63668" w:rsidRDefault="00F63668" w:rsidP="00BB5A06">
            <w:pPr>
              <w:rPr>
                <w:lang w:eastAsia="en-AU"/>
              </w:rPr>
            </w:pPr>
            <w:r>
              <w:rPr>
                <w:lang w:eastAsia="en-AU"/>
              </w:rPr>
              <w:t>Iran</w:t>
            </w:r>
          </w:p>
        </w:tc>
        <w:tc>
          <w:tcPr>
            <w:tcW w:w="2260" w:type="dxa"/>
            <w:noWrap/>
            <w:hideMark/>
          </w:tcPr>
          <w:p w:rsidR="00404297" w:rsidRPr="00F63668" w:rsidRDefault="00404297" w:rsidP="00BB5A06">
            <w:pPr>
              <w:cnfStyle w:val="000000100000" w:firstRow="0" w:lastRow="0" w:firstColumn="0" w:lastColumn="0" w:oddVBand="0" w:evenVBand="0" w:oddHBand="1" w:evenHBand="0" w:firstRowFirstColumn="0" w:firstRowLastColumn="0" w:lastRowFirstColumn="0" w:lastRowLastColumn="0"/>
              <w:rPr>
                <w:lang w:eastAsia="en-AU"/>
              </w:rPr>
            </w:pPr>
            <w:r w:rsidRPr="00F63668">
              <w:rPr>
                <w:lang w:eastAsia="en-AU"/>
              </w:rPr>
              <w:t>3%</w:t>
            </w:r>
          </w:p>
        </w:tc>
      </w:tr>
      <w:tr w:rsidR="00404297" w:rsidRPr="00F63668" w:rsidTr="00BB5A0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404297" w:rsidRPr="00F63668" w:rsidRDefault="00F63668" w:rsidP="00BB5A06">
            <w:pPr>
              <w:rPr>
                <w:lang w:eastAsia="en-AU"/>
              </w:rPr>
            </w:pPr>
            <w:r>
              <w:rPr>
                <w:lang w:eastAsia="en-AU"/>
              </w:rPr>
              <w:t>Egypt</w:t>
            </w:r>
          </w:p>
        </w:tc>
        <w:tc>
          <w:tcPr>
            <w:tcW w:w="2260" w:type="dxa"/>
            <w:noWrap/>
            <w:hideMark/>
          </w:tcPr>
          <w:p w:rsidR="00404297" w:rsidRPr="00F63668" w:rsidRDefault="00404297" w:rsidP="00BB5A06">
            <w:pPr>
              <w:cnfStyle w:val="000000010000" w:firstRow="0" w:lastRow="0" w:firstColumn="0" w:lastColumn="0" w:oddVBand="0" w:evenVBand="0" w:oddHBand="0" w:evenHBand="1" w:firstRowFirstColumn="0" w:firstRowLastColumn="0" w:lastRowFirstColumn="0" w:lastRowLastColumn="0"/>
              <w:rPr>
                <w:lang w:eastAsia="en-AU"/>
              </w:rPr>
            </w:pPr>
            <w:r w:rsidRPr="00F63668">
              <w:rPr>
                <w:lang w:eastAsia="en-AU"/>
              </w:rPr>
              <w:t>3%</w:t>
            </w:r>
          </w:p>
        </w:tc>
      </w:tr>
      <w:tr w:rsidR="00404297" w:rsidRPr="00F63668" w:rsidTr="00BB5A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tcPr>
          <w:p w:rsidR="00404297" w:rsidRPr="00F63668" w:rsidRDefault="00404297" w:rsidP="00BB5A06">
            <w:pPr>
              <w:rPr>
                <w:lang w:eastAsia="en-AU"/>
              </w:rPr>
            </w:pPr>
            <w:r w:rsidRPr="00F63668">
              <w:rPr>
                <w:lang w:eastAsia="en-AU"/>
              </w:rPr>
              <w:t>Other</w:t>
            </w:r>
          </w:p>
        </w:tc>
        <w:tc>
          <w:tcPr>
            <w:tcW w:w="2260" w:type="dxa"/>
            <w:noWrap/>
          </w:tcPr>
          <w:p w:rsidR="00404297" w:rsidRPr="00F63668" w:rsidRDefault="00404297" w:rsidP="00BB5A06">
            <w:pPr>
              <w:cnfStyle w:val="000000100000" w:firstRow="0" w:lastRow="0" w:firstColumn="0" w:lastColumn="0" w:oddVBand="0" w:evenVBand="0" w:oddHBand="1" w:evenHBand="0" w:firstRowFirstColumn="0" w:firstRowLastColumn="0" w:lastRowFirstColumn="0" w:lastRowLastColumn="0"/>
              <w:rPr>
                <w:lang w:eastAsia="en-AU"/>
              </w:rPr>
            </w:pPr>
            <w:r w:rsidRPr="00F63668">
              <w:rPr>
                <w:lang w:eastAsia="en-AU"/>
              </w:rPr>
              <w:t>17%</w:t>
            </w:r>
          </w:p>
        </w:tc>
      </w:tr>
    </w:tbl>
    <w:p w:rsidR="00404297" w:rsidRDefault="009420C3" w:rsidP="00BB5A06">
      <w:pPr>
        <w:pStyle w:val="Heading1"/>
      </w:pPr>
      <w:r w:rsidRPr="009420C3">
        <w:lastRenderedPageBreak/>
        <w:t>Investment Priorities</w:t>
      </w:r>
    </w:p>
    <w:p w:rsidR="009420C3" w:rsidRDefault="009420C3" w:rsidP="00BB5A06">
      <w:pPr>
        <w:pStyle w:val="Heading2"/>
        <w:rPr>
          <w:lang w:eastAsia="en-AU"/>
        </w:rPr>
      </w:pPr>
      <w:r w:rsidRPr="009420C3">
        <w:rPr>
          <w:lang w:eastAsia="en-AU"/>
        </w:rPr>
        <w:t>Apprenticeships and traineeships</w:t>
      </w:r>
      <w:r>
        <w:rPr>
          <w:lang w:eastAsia="en-AU"/>
        </w:rPr>
        <w:t xml:space="preserve"> - $24M</w:t>
      </w:r>
    </w:p>
    <w:p w:rsidR="009420C3" w:rsidRPr="004B5E14" w:rsidRDefault="009420C3" w:rsidP="00BB5A06">
      <w:pPr>
        <w:rPr>
          <w:lang w:eastAsia="en-AU"/>
        </w:rPr>
      </w:pPr>
      <w:r w:rsidRPr="004B5E14">
        <w:rPr>
          <w:lang w:eastAsia="en-AU"/>
        </w:rPr>
        <w:t>Combined training and employment that leads to nationally recognised qualifications for employees whilst also building the employers’ skills base.  Enabling and delivering a skilled workforce for the future as valuable contributors to the Territory economy.</w:t>
      </w:r>
    </w:p>
    <w:p w:rsidR="009420C3" w:rsidRPr="00BB5A06" w:rsidRDefault="009420C3" w:rsidP="00BB5A06">
      <w:pPr>
        <w:pStyle w:val="ListParagraph"/>
        <w:numPr>
          <w:ilvl w:val="0"/>
          <w:numId w:val="36"/>
        </w:numPr>
      </w:pPr>
      <w:r w:rsidRPr="00BB5A06">
        <w:t>Training (User Choice) - $20.2M</w:t>
      </w:r>
    </w:p>
    <w:p w:rsidR="009420C3" w:rsidRPr="004B5E14" w:rsidRDefault="009420C3" w:rsidP="00BB5A06">
      <w:pPr>
        <w:ind w:left="720"/>
        <w:rPr>
          <w:lang w:eastAsia="en-AU"/>
        </w:rPr>
      </w:pPr>
      <w:r w:rsidRPr="004B5E14">
        <w:rPr>
          <w:lang w:eastAsia="en-AU"/>
        </w:rPr>
        <w:t>User Choice program is a demand-driven program that provides support to registered training organisations to train and assess apprentices and trainees in approved apprenticeships and traineeships. About $8 million of the User Choice Program is contestable.</w:t>
      </w:r>
    </w:p>
    <w:p w:rsidR="009420C3" w:rsidRPr="004B5E14" w:rsidRDefault="009420C3" w:rsidP="00BB5A06">
      <w:pPr>
        <w:pStyle w:val="ListParagraph"/>
        <w:numPr>
          <w:ilvl w:val="0"/>
          <w:numId w:val="37"/>
        </w:numPr>
        <w:rPr>
          <w:lang w:eastAsia="en-AU"/>
        </w:rPr>
      </w:pPr>
      <w:r w:rsidRPr="004B5E14">
        <w:rPr>
          <w:lang w:eastAsia="en-AU"/>
        </w:rPr>
        <w:t>Apprentice/trainee support - $3.8M</w:t>
      </w:r>
    </w:p>
    <w:p w:rsidR="009420C3" w:rsidRPr="00BB5A06" w:rsidRDefault="009420C3" w:rsidP="00BB5A06">
      <w:pPr>
        <w:ind w:left="720"/>
      </w:pPr>
      <w:r w:rsidRPr="00BB5A06">
        <w:t>Includes: Support schemes, Work wear/work gear bonus, Travel and Accommodation subsidies, Australian Apprenticeships support Network NT</w:t>
      </w:r>
    </w:p>
    <w:p w:rsidR="009420C3" w:rsidRDefault="009420C3" w:rsidP="00BB5A06">
      <w:pPr>
        <w:pStyle w:val="Heading2"/>
        <w:rPr>
          <w:rFonts w:eastAsia="Times New Roman"/>
          <w:lang w:eastAsia="en-AU"/>
        </w:rPr>
      </w:pPr>
      <w:r w:rsidRPr="009420C3">
        <w:rPr>
          <w:rFonts w:eastAsia="Times New Roman"/>
          <w:lang w:eastAsia="en-AU"/>
        </w:rPr>
        <w:t>Targeted and responsive programs</w:t>
      </w:r>
      <w:r>
        <w:rPr>
          <w:rFonts w:eastAsia="Times New Roman"/>
          <w:lang w:eastAsia="en-AU"/>
        </w:rPr>
        <w:t xml:space="preserve"> – $13.6M</w:t>
      </w:r>
    </w:p>
    <w:p w:rsidR="009420C3" w:rsidRPr="004B5E14" w:rsidRDefault="009420C3" w:rsidP="00BB5A06">
      <w:pPr>
        <w:rPr>
          <w:lang w:eastAsia="en-AU"/>
        </w:rPr>
      </w:pPr>
      <w:r w:rsidRPr="004B5E14">
        <w:rPr>
          <w:lang w:eastAsia="en-AU"/>
        </w:rPr>
        <w:t>Services for identified skills needs and employment opportunities.  Underpinned by Government and industry priorities to ensure publicly-funded programs have a strong link to job outcomes.</w:t>
      </w:r>
    </w:p>
    <w:p w:rsidR="009420C3" w:rsidRPr="004B5E14" w:rsidRDefault="009420C3" w:rsidP="00BB5A06">
      <w:pPr>
        <w:pStyle w:val="ListParagraph"/>
        <w:numPr>
          <w:ilvl w:val="0"/>
          <w:numId w:val="37"/>
        </w:numPr>
        <w:rPr>
          <w:lang w:eastAsia="en-AU"/>
        </w:rPr>
      </w:pPr>
      <w:r w:rsidRPr="004B5E14">
        <w:rPr>
          <w:lang w:eastAsia="en-AU"/>
        </w:rPr>
        <w:t>Territory Workforce Program $2M</w:t>
      </w:r>
    </w:p>
    <w:p w:rsidR="009420C3" w:rsidRPr="004B5E14" w:rsidRDefault="009420C3" w:rsidP="00CC29A0">
      <w:pPr>
        <w:ind w:left="720"/>
        <w:rPr>
          <w:lang w:eastAsia="en-AU"/>
        </w:rPr>
      </w:pPr>
      <w:r w:rsidRPr="004B5E14">
        <w:rPr>
          <w:lang w:eastAsia="en-AU"/>
        </w:rPr>
        <w:t>Demand-driven program to support the development and implementation of workforce initiatives to maximise job opportunities and strengthen the skills of Territorian’s to meet the needs of business and industry.</w:t>
      </w:r>
    </w:p>
    <w:p w:rsidR="009420C3" w:rsidRPr="004B5E14" w:rsidRDefault="009420C3" w:rsidP="00BB5A06">
      <w:pPr>
        <w:pStyle w:val="ListParagraph"/>
        <w:numPr>
          <w:ilvl w:val="0"/>
          <w:numId w:val="37"/>
        </w:numPr>
        <w:rPr>
          <w:lang w:eastAsia="en-AU"/>
        </w:rPr>
      </w:pPr>
      <w:r w:rsidRPr="004B5E14">
        <w:rPr>
          <w:lang w:eastAsia="en-AU"/>
        </w:rPr>
        <w:t xml:space="preserve">Industry </w:t>
      </w:r>
      <w:proofErr w:type="spellStart"/>
      <w:r w:rsidRPr="004B5E14">
        <w:rPr>
          <w:lang w:eastAsia="en-AU"/>
        </w:rPr>
        <w:t>BuildSkills</w:t>
      </w:r>
      <w:proofErr w:type="spellEnd"/>
      <w:r w:rsidRPr="004B5E14">
        <w:rPr>
          <w:lang w:eastAsia="en-AU"/>
        </w:rPr>
        <w:t xml:space="preserve"> Program $977K</w:t>
      </w:r>
    </w:p>
    <w:p w:rsidR="009420C3" w:rsidRPr="004B5E14" w:rsidRDefault="009420C3" w:rsidP="00CC29A0">
      <w:pPr>
        <w:ind w:left="720"/>
        <w:rPr>
          <w:lang w:eastAsia="en-AU"/>
        </w:rPr>
      </w:pPr>
      <w:r w:rsidRPr="004B5E14">
        <w:rPr>
          <w:lang w:eastAsia="en-AU"/>
        </w:rPr>
        <w:t>Supports Territory employers to upskill or reskill existing workers in occupations and industry sectors affected by change.</w:t>
      </w:r>
    </w:p>
    <w:p w:rsidR="009420C3" w:rsidRPr="004B5E14" w:rsidRDefault="009420C3" w:rsidP="00BB5A06">
      <w:pPr>
        <w:pStyle w:val="ListParagraph"/>
        <w:numPr>
          <w:ilvl w:val="0"/>
          <w:numId w:val="37"/>
        </w:numPr>
        <w:rPr>
          <w:lang w:eastAsia="en-AU"/>
        </w:rPr>
      </w:pPr>
      <w:proofErr w:type="spellStart"/>
      <w:r w:rsidRPr="004B5E14">
        <w:rPr>
          <w:lang w:eastAsia="en-AU"/>
        </w:rPr>
        <w:t>JobTrainer</w:t>
      </w:r>
      <w:proofErr w:type="spellEnd"/>
      <w:r w:rsidRPr="004B5E14">
        <w:rPr>
          <w:lang w:eastAsia="en-AU"/>
        </w:rPr>
        <w:t xml:space="preserve"> Program $6.4M</w:t>
      </w:r>
    </w:p>
    <w:p w:rsidR="009420C3" w:rsidRPr="004B5E14" w:rsidRDefault="009420C3" w:rsidP="00CC29A0">
      <w:pPr>
        <w:ind w:left="720"/>
        <w:rPr>
          <w:lang w:eastAsia="en-AU"/>
        </w:rPr>
      </w:pPr>
      <w:r w:rsidRPr="004B5E14">
        <w:rPr>
          <w:lang w:eastAsia="en-AU"/>
        </w:rPr>
        <w:t xml:space="preserve">Jointly funded by the Northern Territory and Australian governments, </w:t>
      </w:r>
      <w:proofErr w:type="spellStart"/>
      <w:r w:rsidRPr="004B5E14">
        <w:rPr>
          <w:lang w:eastAsia="en-AU"/>
        </w:rPr>
        <w:t>JobTrainer</w:t>
      </w:r>
      <w:proofErr w:type="spellEnd"/>
      <w:r w:rsidRPr="004B5E14">
        <w:rPr>
          <w:lang w:eastAsia="en-AU"/>
        </w:rPr>
        <w:t xml:space="preserve"> was created to support young people and job seekers into jobs. The program provides free or low-cost training to assist with upskilling or reskilling for in-demand jobs as the economy rebounds from COVID-19.</w:t>
      </w:r>
    </w:p>
    <w:p w:rsidR="009420C3" w:rsidRPr="004B5E14" w:rsidRDefault="009420C3" w:rsidP="00BB5A06">
      <w:pPr>
        <w:pStyle w:val="ListParagraph"/>
        <w:numPr>
          <w:ilvl w:val="0"/>
          <w:numId w:val="37"/>
        </w:numPr>
        <w:rPr>
          <w:lang w:eastAsia="en-AU"/>
        </w:rPr>
      </w:pPr>
      <w:r w:rsidRPr="004B5E14">
        <w:rPr>
          <w:lang w:eastAsia="en-AU"/>
        </w:rPr>
        <w:t>Aboriginal Employment Programs $3.5M (Aboriginal Workforce Grants</w:t>
      </w:r>
    </w:p>
    <w:p w:rsidR="009420C3" w:rsidRPr="004B5E14" w:rsidRDefault="009420C3" w:rsidP="00CC29A0">
      <w:pPr>
        <w:ind w:left="720"/>
        <w:rPr>
          <w:lang w:eastAsia="en-AU"/>
        </w:rPr>
      </w:pPr>
      <w:r w:rsidRPr="004B5E14">
        <w:rPr>
          <w:lang w:eastAsia="en-AU"/>
        </w:rPr>
        <w:t>$927K &amp; Aboriginal Responsive Skilling Grants $2.5M)</w:t>
      </w:r>
    </w:p>
    <w:p w:rsidR="009420C3" w:rsidRPr="004B5E14" w:rsidRDefault="009420C3" w:rsidP="00CC29A0">
      <w:pPr>
        <w:ind w:left="720"/>
        <w:rPr>
          <w:lang w:eastAsia="en-AU"/>
        </w:rPr>
      </w:pPr>
      <w:r w:rsidRPr="004B5E14">
        <w:rPr>
          <w:lang w:eastAsia="en-AU"/>
        </w:rPr>
        <w:t xml:space="preserve">Supporting the upskilling and re-skilling of Aboriginal people linked to employment outcomes </w:t>
      </w:r>
    </w:p>
    <w:p w:rsidR="009420C3" w:rsidRPr="004B5E14" w:rsidRDefault="009420C3" w:rsidP="00BB5A06">
      <w:pPr>
        <w:pStyle w:val="ListParagraph"/>
        <w:numPr>
          <w:ilvl w:val="0"/>
          <w:numId w:val="37"/>
        </w:numPr>
        <w:rPr>
          <w:lang w:eastAsia="en-AU"/>
        </w:rPr>
      </w:pPr>
      <w:r w:rsidRPr="004B5E14">
        <w:rPr>
          <w:lang w:eastAsia="en-AU"/>
        </w:rPr>
        <w:t>Pre-employment Program $342K</w:t>
      </w:r>
    </w:p>
    <w:p w:rsidR="009420C3" w:rsidRPr="004B5E14" w:rsidRDefault="009420C3" w:rsidP="00CC29A0">
      <w:pPr>
        <w:ind w:left="720"/>
        <w:rPr>
          <w:lang w:eastAsia="en-AU"/>
        </w:rPr>
      </w:pPr>
      <w:r w:rsidRPr="004B5E14">
        <w:rPr>
          <w:lang w:eastAsia="en-AU"/>
        </w:rPr>
        <w:t>Enable people to develop practical skills to help them get a job, apprenticeship or traineeship.</w:t>
      </w:r>
    </w:p>
    <w:p w:rsidR="009420C3" w:rsidRPr="004B5E14" w:rsidRDefault="009420C3" w:rsidP="00BB5A06">
      <w:pPr>
        <w:pStyle w:val="ListParagraph"/>
        <w:numPr>
          <w:ilvl w:val="0"/>
          <w:numId w:val="37"/>
        </w:numPr>
        <w:rPr>
          <w:lang w:eastAsia="en-AU"/>
        </w:rPr>
      </w:pPr>
      <w:r w:rsidRPr="004B5E14">
        <w:rPr>
          <w:lang w:eastAsia="en-AU"/>
        </w:rPr>
        <w:t>Equity Training Program $342K</w:t>
      </w:r>
    </w:p>
    <w:p w:rsidR="009420C3" w:rsidRPr="004B5E14" w:rsidRDefault="009420C3" w:rsidP="00CC29A0">
      <w:pPr>
        <w:ind w:left="720"/>
        <w:rPr>
          <w:lang w:eastAsia="en-AU"/>
        </w:rPr>
      </w:pPr>
      <w:r w:rsidRPr="004B5E14">
        <w:rPr>
          <w:lang w:eastAsia="en-AU"/>
        </w:rPr>
        <w:t>Supports individuals facing barriers to workforce participation</w:t>
      </w:r>
      <w:r w:rsidR="00CC29A0">
        <w:rPr>
          <w:lang w:eastAsia="en-AU"/>
        </w:rPr>
        <w:t>.</w:t>
      </w:r>
    </w:p>
    <w:p w:rsidR="004B5E14" w:rsidRDefault="004B5E14" w:rsidP="00BB5A06">
      <w:pPr>
        <w:pStyle w:val="Heading2"/>
        <w:keepNext/>
        <w:rPr>
          <w:lang w:eastAsia="en-AU"/>
        </w:rPr>
      </w:pPr>
      <w:r w:rsidRPr="00C84D09">
        <w:rPr>
          <w:lang w:eastAsia="en-AU"/>
        </w:rPr>
        <w:lastRenderedPageBreak/>
        <w:t>Industry engagement</w:t>
      </w:r>
      <w:r>
        <w:rPr>
          <w:lang w:eastAsia="en-AU"/>
        </w:rPr>
        <w:t xml:space="preserve"> - $3.2M</w:t>
      </w:r>
    </w:p>
    <w:p w:rsidR="004B5E14" w:rsidRPr="004B5E14" w:rsidRDefault="004B5E14" w:rsidP="00BB5A06">
      <w:pPr>
        <w:rPr>
          <w:lang w:eastAsia="en-AU"/>
        </w:rPr>
      </w:pPr>
      <w:r w:rsidRPr="004B5E14">
        <w:rPr>
          <w:lang w:eastAsia="en-AU"/>
        </w:rPr>
        <w:t>Working with stakeholders across industry, business and regions to identify and address skilling and workforce needs.</w:t>
      </w:r>
    </w:p>
    <w:p w:rsidR="004B5E14" w:rsidRPr="004B5E14" w:rsidRDefault="004B5E14" w:rsidP="00BB5A06">
      <w:pPr>
        <w:rPr>
          <w:lang w:eastAsia="en-AU"/>
        </w:rPr>
      </w:pPr>
      <w:r w:rsidRPr="004B5E14">
        <w:rPr>
          <w:lang w:eastAsia="en-AU"/>
        </w:rPr>
        <w:t>NTG invests in local industry engagement with key stakeholders through the Industry Skills Advisory Council (NT) and Independent Tertiary Education Council Australia (NT).</w:t>
      </w:r>
    </w:p>
    <w:p w:rsidR="00C84D09" w:rsidRDefault="00C84D09" w:rsidP="00BB5A06">
      <w:pPr>
        <w:pStyle w:val="Heading2"/>
        <w:rPr>
          <w:lang w:eastAsia="en-AU"/>
        </w:rPr>
      </w:pPr>
      <w:r w:rsidRPr="00C84D09">
        <w:rPr>
          <w:lang w:eastAsia="en-AU"/>
        </w:rPr>
        <w:t>Public Providers</w:t>
      </w:r>
      <w:r>
        <w:rPr>
          <w:lang w:eastAsia="en-AU"/>
        </w:rPr>
        <w:t xml:space="preserve"> - $57M</w:t>
      </w:r>
    </w:p>
    <w:p w:rsidR="00C84D09" w:rsidRPr="004B5E14" w:rsidRDefault="00C84D09" w:rsidP="00BB5A06">
      <w:pPr>
        <w:rPr>
          <w:lang w:eastAsia="en-AU"/>
        </w:rPr>
      </w:pPr>
      <w:r w:rsidRPr="004B5E14">
        <w:rPr>
          <w:lang w:eastAsia="en-AU"/>
        </w:rPr>
        <w:t>Underpinning the economic, social and cultural development of the Territory, Charles Darwin University and the Batchelor Institute are significant Territory resources providing training, education and research.</w:t>
      </w:r>
    </w:p>
    <w:p w:rsidR="00C84D09" w:rsidRPr="004B5E14" w:rsidRDefault="00C84D09" w:rsidP="00BB5A06">
      <w:pPr>
        <w:rPr>
          <w:lang w:eastAsia="en-AU"/>
        </w:rPr>
      </w:pPr>
      <w:r w:rsidRPr="004B5E14">
        <w:rPr>
          <w:lang w:eastAsia="en-AU"/>
        </w:rPr>
        <w:t>Our Public Providers make a significant contribution to regional and remote training in the Territory.  They face greater challenges than any other jurisdiction in Australia due to remoteness, small population base and demographic composition. The integral role they play is a key consideration of the NT Government’s investment in the delivery of a skilled workforce.</w:t>
      </w:r>
    </w:p>
    <w:p w:rsidR="00C84D09" w:rsidRPr="00BB5A06" w:rsidRDefault="00C84D09" w:rsidP="00BB5A06">
      <w:pPr>
        <w:pStyle w:val="ListParagraph"/>
        <w:numPr>
          <w:ilvl w:val="0"/>
          <w:numId w:val="37"/>
        </w:numPr>
      </w:pPr>
      <w:r w:rsidRPr="00BB5A06">
        <w:t>Charles Darwin University $45M</w:t>
      </w:r>
    </w:p>
    <w:p w:rsidR="00C84D09" w:rsidRPr="00BB5A06" w:rsidRDefault="00C84D09" w:rsidP="00BB5A06">
      <w:pPr>
        <w:pStyle w:val="ListParagraph"/>
        <w:numPr>
          <w:ilvl w:val="0"/>
          <w:numId w:val="37"/>
        </w:numPr>
      </w:pPr>
      <w:r w:rsidRPr="00BB5A06">
        <w:t>Batchelor Institute $12M</w:t>
      </w:r>
    </w:p>
    <w:p w:rsidR="00552F46" w:rsidRDefault="0011461E" w:rsidP="00BB5A06">
      <w:pPr>
        <w:rPr>
          <w:lang w:eastAsia="en-AU"/>
        </w:rPr>
      </w:pPr>
      <w:r w:rsidRPr="004B5E14">
        <w:rPr>
          <w:lang w:eastAsia="en-AU"/>
        </w:rPr>
        <w:t>Note: Public provider funding includes $14M recurrent funding provided by the Australian Government</w:t>
      </w:r>
    </w:p>
    <w:p w:rsidR="00893C59" w:rsidRDefault="00893C59" w:rsidP="00BB5A06">
      <w:pPr>
        <w:pStyle w:val="Heading2"/>
        <w:rPr>
          <w:lang w:eastAsia="en-AU"/>
        </w:rPr>
      </w:pPr>
      <w:r w:rsidRPr="00893C59">
        <w:rPr>
          <w:lang w:eastAsia="en-AU"/>
        </w:rPr>
        <w:t>NT economic growth sectors</w:t>
      </w:r>
    </w:p>
    <w:p w:rsidR="00893C59" w:rsidRDefault="00893C59" w:rsidP="00BB5A06">
      <w:pPr>
        <w:rPr>
          <w:lang w:eastAsia="en-AU"/>
        </w:rPr>
      </w:pPr>
      <w:r w:rsidRPr="00772085">
        <w:rPr>
          <w:lang w:eastAsia="en-AU"/>
        </w:rPr>
        <w:t>The Territory Economic Reconstruction Commission (TERC) final report identified that the following sectors will contribute the most to driving industry growth:</w:t>
      </w:r>
    </w:p>
    <w:p w:rsidR="00BB5A06" w:rsidRDefault="00BB5A06" w:rsidP="00BB5A06">
      <w:pPr>
        <w:pStyle w:val="ListParagraph"/>
        <w:numPr>
          <w:ilvl w:val="0"/>
          <w:numId w:val="38"/>
        </w:numPr>
        <w:rPr>
          <w:lang w:eastAsia="en-AU"/>
        </w:rPr>
      </w:pPr>
      <w:r>
        <w:rPr>
          <w:lang w:eastAsia="en-AU"/>
        </w:rPr>
        <w:t>Mining and energy</w:t>
      </w:r>
    </w:p>
    <w:p w:rsidR="00BB5A06" w:rsidRDefault="00BB5A06" w:rsidP="00BB5A06">
      <w:pPr>
        <w:pStyle w:val="ListParagraph"/>
        <w:numPr>
          <w:ilvl w:val="0"/>
          <w:numId w:val="38"/>
        </w:numPr>
        <w:rPr>
          <w:lang w:eastAsia="en-AU"/>
        </w:rPr>
      </w:pPr>
      <w:r>
        <w:rPr>
          <w:lang w:eastAsia="en-AU"/>
        </w:rPr>
        <w:t>Tourism</w:t>
      </w:r>
    </w:p>
    <w:p w:rsidR="00BB5A06" w:rsidRDefault="00BB5A06" w:rsidP="00BB5A06">
      <w:pPr>
        <w:pStyle w:val="ListParagraph"/>
        <w:numPr>
          <w:ilvl w:val="0"/>
          <w:numId w:val="38"/>
        </w:numPr>
        <w:rPr>
          <w:lang w:eastAsia="en-AU"/>
        </w:rPr>
      </w:pPr>
      <w:r>
        <w:rPr>
          <w:lang w:eastAsia="en-AU"/>
        </w:rPr>
        <w:t>Aboriginal economic leadership</w:t>
      </w:r>
    </w:p>
    <w:p w:rsidR="00BB5A06" w:rsidRDefault="00BB5A06" w:rsidP="00BB5A06">
      <w:pPr>
        <w:pStyle w:val="ListParagraph"/>
        <w:numPr>
          <w:ilvl w:val="0"/>
          <w:numId w:val="38"/>
        </w:numPr>
        <w:rPr>
          <w:lang w:eastAsia="en-AU"/>
        </w:rPr>
      </w:pPr>
      <w:r>
        <w:rPr>
          <w:lang w:eastAsia="en-AU"/>
        </w:rPr>
        <w:t>Agribusiness</w:t>
      </w:r>
    </w:p>
    <w:p w:rsidR="00BB5A06" w:rsidRDefault="00BB5A06" w:rsidP="00BB5A06">
      <w:pPr>
        <w:pStyle w:val="ListParagraph"/>
        <w:numPr>
          <w:ilvl w:val="0"/>
          <w:numId w:val="38"/>
        </w:numPr>
        <w:rPr>
          <w:lang w:eastAsia="en-AU"/>
        </w:rPr>
      </w:pPr>
      <w:r>
        <w:rPr>
          <w:lang w:eastAsia="en-AU"/>
        </w:rPr>
        <w:t>Manufacturing</w:t>
      </w:r>
    </w:p>
    <w:p w:rsidR="00BB5A06" w:rsidRDefault="00BB5A06" w:rsidP="00BB5A06">
      <w:pPr>
        <w:pStyle w:val="ListParagraph"/>
        <w:numPr>
          <w:ilvl w:val="0"/>
          <w:numId w:val="38"/>
        </w:numPr>
        <w:rPr>
          <w:lang w:eastAsia="en-AU"/>
        </w:rPr>
      </w:pPr>
      <w:r>
        <w:rPr>
          <w:lang w:eastAsia="en-AU"/>
        </w:rPr>
        <w:t>Community service</w:t>
      </w:r>
    </w:p>
    <w:p w:rsidR="00BB5A06" w:rsidRDefault="00BB5A06" w:rsidP="00BB5A06">
      <w:pPr>
        <w:pStyle w:val="ListParagraph"/>
        <w:numPr>
          <w:ilvl w:val="0"/>
          <w:numId w:val="38"/>
        </w:numPr>
        <w:rPr>
          <w:lang w:eastAsia="en-AU"/>
        </w:rPr>
      </w:pPr>
      <w:r>
        <w:rPr>
          <w:lang w:eastAsia="en-AU"/>
        </w:rPr>
        <w:t>Service industries</w:t>
      </w:r>
    </w:p>
    <w:p w:rsidR="00BB5A06" w:rsidRDefault="00BB5A06" w:rsidP="00BB5A06">
      <w:pPr>
        <w:pStyle w:val="ListParagraph"/>
        <w:numPr>
          <w:ilvl w:val="0"/>
          <w:numId w:val="38"/>
        </w:numPr>
        <w:rPr>
          <w:lang w:eastAsia="en-AU"/>
        </w:rPr>
      </w:pPr>
      <w:r>
        <w:rPr>
          <w:lang w:eastAsia="en-AU"/>
        </w:rPr>
        <w:t>Creative industries</w:t>
      </w:r>
    </w:p>
    <w:p w:rsidR="00BB5A06" w:rsidRDefault="00BB5A06" w:rsidP="00BB5A06">
      <w:pPr>
        <w:pStyle w:val="ListParagraph"/>
        <w:numPr>
          <w:ilvl w:val="0"/>
          <w:numId w:val="38"/>
        </w:numPr>
        <w:rPr>
          <w:lang w:eastAsia="en-AU"/>
        </w:rPr>
      </w:pPr>
      <w:r>
        <w:rPr>
          <w:lang w:eastAsia="en-AU"/>
        </w:rPr>
        <w:t>National security and defence</w:t>
      </w:r>
    </w:p>
    <w:p w:rsidR="00BB5A06" w:rsidRPr="00772085" w:rsidRDefault="00BB5A06" w:rsidP="00BB5A06">
      <w:pPr>
        <w:pStyle w:val="ListParagraph"/>
        <w:numPr>
          <w:ilvl w:val="0"/>
          <w:numId w:val="38"/>
        </w:numPr>
        <w:rPr>
          <w:lang w:eastAsia="en-AU"/>
        </w:rPr>
      </w:pPr>
      <w:r>
        <w:rPr>
          <w:lang w:eastAsia="en-AU"/>
        </w:rPr>
        <w:t>Construction.</w:t>
      </w:r>
    </w:p>
    <w:p w:rsidR="003312E6" w:rsidRPr="00772085" w:rsidRDefault="003D65AC" w:rsidP="00BB5A06">
      <w:pPr>
        <w:rPr>
          <w:lang w:eastAsia="en-AU"/>
        </w:rPr>
      </w:pPr>
      <w:r w:rsidRPr="00772085">
        <w:rPr>
          <w:lang w:eastAsia="en-AU"/>
        </w:rPr>
        <w:t>*Taken from the Territory Economic Reconstruction Commission (TERC) Final report</w:t>
      </w:r>
    </w:p>
    <w:p w:rsidR="003312E6" w:rsidRDefault="003312E6" w:rsidP="00BB5A06">
      <w:pPr>
        <w:pStyle w:val="Heading2"/>
        <w:rPr>
          <w:lang w:eastAsia="en-AU"/>
        </w:rPr>
      </w:pPr>
      <w:r w:rsidRPr="003312E6">
        <w:rPr>
          <w:lang w:eastAsia="en-AU"/>
        </w:rPr>
        <w:t>Other focus areas</w:t>
      </w:r>
    </w:p>
    <w:p w:rsidR="003312E6" w:rsidRDefault="003312E6" w:rsidP="00EB1AFB">
      <w:pPr>
        <w:rPr>
          <w:lang w:eastAsia="en-AU"/>
        </w:rPr>
      </w:pPr>
      <w:r w:rsidRPr="00772085">
        <w:rPr>
          <w:lang w:eastAsia="en-AU"/>
        </w:rPr>
        <w:t>The Territory can benefit from the following industries that are aligned with global trends and the Territory’s strategic position:</w:t>
      </w:r>
    </w:p>
    <w:p w:rsidR="00EB1AFB" w:rsidRDefault="00EB1AFB" w:rsidP="00EB1AFB">
      <w:pPr>
        <w:pStyle w:val="ListParagraph"/>
        <w:numPr>
          <w:ilvl w:val="0"/>
          <w:numId w:val="23"/>
        </w:numPr>
        <w:rPr>
          <w:lang w:eastAsia="en-AU"/>
        </w:rPr>
      </w:pPr>
      <w:r>
        <w:rPr>
          <w:lang w:eastAsia="en-AU"/>
        </w:rPr>
        <w:t>Maritime industry</w:t>
      </w:r>
    </w:p>
    <w:p w:rsidR="00EB1AFB" w:rsidRDefault="00EB1AFB" w:rsidP="00EB1AFB">
      <w:pPr>
        <w:pStyle w:val="ListParagraph"/>
        <w:numPr>
          <w:ilvl w:val="0"/>
          <w:numId w:val="23"/>
        </w:numPr>
        <w:rPr>
          <w:lang w:eastAsia="en-AU"/>
        </w:rPr>
      </w:pPr>
      <w:r>
        <w:rPr>
          <w:lang w:eastAsia="en-AU"/>
        </w:rPr>
        <w:t>Decarbonisation</w:t>
      </w:r>
    </w:p>
    <w:p w:rsidR="00EB1AFB" w:rsidRDefault="00EB1AFB" w:rsidP="00EB1AFB">
      <w:pPr>
        <w:pStyle w:val="ListParagraph"/>
        <w:numPr>
          <w:ilvl w:val="0"/>
          <w:numId w:val="23"/>
        </w:numPr>
        <w:rPr>
          <w:lang w:eastAsia="en-AU"/>
        </w:rPr>
      </w:pPr>
      <w:r>
        <w:rPr>
          <w:lang w:eastAsia="en-AU"/>
        </w:rPr>
        <w:lastRenderedPageBreak/>
        <w:t>Space industry</w:t>
      </w:r>
    </w:p>
    <w:p w:rsidR="00EB1AFB" w:rsidRPr="00772085" w:rsidRDefault="00EB1AFB" w:rsidP="00EB1AFB">
      <w:pPr>
        <w:pStyle w:val="ListParagraph"/>
        <w:numPr>
          <w:ilvl w:val="0"/>
          <w:numId w:val="23"/>
        </w:numPr>
        <w:rPr>
          <w:lang w:eastAsia="en-AU"/>
        </w:rPr>
      </w:pPr>
      <w:r>
        <w:rPr>
          <w:lang w:eastAsia="en-AU"/>
        </w:rPr>
        <w:t>Digital industry.</w:t>
      </w:r>
    </w:p>
    <w:p w:rsidR="003D65AC" w:rsidRPr="00772085" w:rsidRDefault="003D65AC" w:rsidP="00EB1AFB">
      <w:pPr>
        <w:rPr>
          <w:lang w:eastAsia="en-AU"/>
        </w:rPr>
      </w:pPr>
      <w:r w:rsidRPr="00772085">
        <w:rPr>
          <w:lang w:eastAsia="en-AU"/>
        </w:rPr>
        <w:t>*Taken from the Territory Economic Reconstruction Commission (TERC) Final report</w:t>
      </w:r>
      <w:r w:rsidR="00CC29A0">
        <w:rPr>
          <w:lang w:eastAsia="en-AU"/>
        </w:rPr>
        <w:t>.</w:t>
      </w:r>
      <w:bookmarkStart w:id="0" w:name="_GoBack"/>
      <w:bookmarkEnd w:id="0"/>
    </w:p>
    <w:p w:rsidR="003312E6" w:rsidRDefault="003312E6" w:rsidP="00BB5A06">
      <w:pPr>
        <w:pStyle w:val="Heading2"/>
        <w:rPr>
          <w:lang w:eastAsia="en-AU"/>
        </w:rPr>
      </w:pPr>
      <w:proofErr w:type="spellStart"/>
      <w:r w:rsidRPr="003312E6">
        <w:rPr>
          <w:lang w:eastAsia="en-AU"/>
        </w:rPr>
        <w:t>MigrationNT</w:t>
      </w:r>
      <w:proofErr w:type="spellEnd"/>
      <w:r w:rsidRPr="003312E6">
        <w:rPr>
          <w:lang w:eastAsia="en-AU"/>
        </w:rPr>
        <w:t xml:space="preserve"> Worker Attraction Program</w:t>
      </w:r>
    </w:p>
    <w:p w:rsidR="003312E6" w:rsidRPr="00772085" w:rsidRDefault="003312E6" w:rsidP="00BB5A06">
      <w:pPr>
        <w:rPr>
          <w:lang w:eastAsia="en-AU"/>
        </w:rPr>
      </w:pPr>
      <w:r w:rsidRPr="00772085">
        <w:rPr>
          <w:lang w:eastAsia="en-AU"/>
        </w:rPr>
        <w:t>Industry growth needs a skilled workforce</w:t>
      </w:r>
    </w:p>
    <w:p w:rsidR="003312E6" w:rsidRPr="00772085" w:rsidRDefault="003312E6" w:rsidP="00BB5A06">
      <w:pPr>
        <w:rPr>
          <w:lang w:eastAsia="en-AU"/>
        </w:rPr>
      </w:pPr>
      <w:r w:rsidRPr="00772085">
        <w:rPr>
          <w:lang w:eastAsia="en-AU"/>
        </w:rPr>
        <w:t xml:space="preserve">The Territory must continue to grow local workforce capability while continuing to attract and retain the best and brightest. Migration and population growth have a positive effect on economic growth and productivity in the NT. </w:t>
      </w:r>
    </w:p>
    <w:p w:rsidR="003312E6" w:rsidRPr="00772085" w:rsidRDefault="003312E6" w:rsidP="00BB5A06">
      <w:pPr>
        <w:rPr>
          <w:lang w:eastAsia="en-AU"/>
        </w:rPr>
      </w:pPr>
      <w:r w:rsidRPr="00772085">
        <w:rPr>
          <w:lang w:eastAsia="en-AU"/>
        </w:rPr>
        <w:t xml:space="preserve">The new worker attraction campaign aims to attract and retain people from interstate and overseas to live and work in the Northern Territory.  </w:t>
      </w:r>
    </w:p>
    <w:p w:rsidR="003312E6" w:rsidRPr="00772085" w:rsidRDefault="003312E6" w:rsidP="00BB5A06">
      <w:pPr>
        <w:rPr>
          <w:lang w:eastAsia="en-AU"/>
        </w:rPr>
      </w:pPr>
      <w:r w:rsidRPr="00772085">
        <w:rPr>
          <w:lang w:eastAsia="en-AU"/>
        </w:rPr>
        <w:t>This will help to expand and diversify the Territory’s skill base. The program also raises the profile of the NT as a destination of choice and a place to live and work.</w:t>
      </w:r>
    </w:p>
    <w:p w:rsidR="003312E6" w:rsidRDefault="003312E6" w:rsidP="00BB5A06">
      <w:pPr>
        <w:pStyle w:val="Heading2"/>
        <w:rPr>
          <w:lang w:eastAsia="en-AU"/>
        </w:rPr>
      </w:pPr>
      <w:r w:rsidRPr="003312E6">
        <w:rPr>
          <w:lang w:eastAsia="en-AU"/>
        </w:rPr>
        <w:t>Territory Engagement and Delivery</w:t>
      </w:r>
    </w:p>
    <w:p w:rsidR="003312E6" w:rsidRPr="00772085" w:rsidRDefault="003312E6" w:rsidP="00BB5A06">
      <w:pPr>
        <w:rPr>
          <w:lang w:eastAsia="en-AU"/>
        </w:rPr>
      </w:pPr>
      <w:r w:rsidRPr="00772085">
        <w:rPr>
          <w:lang w:eastAsia="en-AU"/>
        </w:rPr>
        <w:t>An integral investment into skilling the Territory includes services and support to business and employers to meet their workforce needs.  Workforce Training Coordinators provide advice and services about workforce development and skilling solutions and are conveniently located throughout the Territory in Darwin, Katherine, Nhulunbuy, Tennant Creek and Alice Springs.</w:t>
      </w:r>
    </w:p>
    <w:p w:rsidR="00772085" w:rsidRDefault="00772085">
      <w:pPr>
        <w:rPr>
          <w:lang w:eastAsia="en-AU"/>
        </w:rPr>
      </w:pPr>
      <w:r>
        <w:rPr>
          <w:lang w:eastAsia="en-AU"/>
        </w:rPr>
        <w:br w:type="page"/>
      </w:r>
    </w:p>
    <w:p w:rsidR="00772085" w:rsidRDefault="00772085" w:rsidP="00650016">
      <w:pPr>
        <w:pStyle w:val="Heading1"/>
      </w:pPr>
      <w:r w:rsidRPr="00772085">
        <w:lastRenderedPageBreak/>
        <w:t>Objectives</w:t>
      </w:r>
    </w:p>
    <w:p w:rsidR="00772085" w:rsidRPr="00641749" w:rsidRDefault="00772085" w:rsidP="00650016">
      <w:pPr>
        <w:rPr>
          <w:lang w:eastAsia="en-AU"/>
        </w:rPr>
      </w:pPr>
      <w:r w:rsidRPr="00641749">
        <w:rPr>
          <w:lang w:eastAsia="en-AU"/>
        </w:rPr>
        <w:t>The vision for the Department of Industry, Tourism and Trade is:</w:t>
      </w:r>
    </w:p>
    <w:p w:rsidR="00772085" w:rsidRPr="00641749" w:rsidRDefault="00772085" w:rsidP="00650016">
      <w:pPr>
        <w:rPr>
          <w:lang w:eastAsia="en-AU"/>
        </w:rPr>
      </w:pPr>
      <w:r w:rsidRPr="00641749">
        <w:rPr>
          <w:lang w:eastAsia="en-AU"/>
        </w:rPr>
        <w:t>To support the achievement of ‘A $40 billion economy by 2030 through the growth of sustainable and competitive industries’.</w:t>
      </w:r>
    </w:p>
    <w:p w:rsidR="00772085" w:rsidRPr="00641749" w:rsidRDefault="00772085" w:rsidP="00650016">
      <w:pPr>
        <w:rPr>
          <w:lang w:eastAsia="en-AU"/>
        </w:rPr>
      </w:pPr>
      <w:r w:rsidRPr="00641749">
        <w:rPr>
          <w:lang w:eastAsia="en-AU"/>
        </w:rPr>
        <w:t>The branch of Workforce, Skills &amp; Migration have developed the following key objectives to support this achievement:</w:t>
      </w:r>
    </w:p>
    <w:p w:rsidR="00772085" w:rsidRPr="00641749" w:rsidRDefault="00772085" w:rsidP="00650016">
      <w:pPr>
        <w:pStyle w:val="ListParagraph"/>
        <w:numPr>
          <w:ilvl w:val="0"/>
          <w:numId w:val="39"/>
        </w:numPr>
        <w:rPr>
          <w:lang w:eastAsia="en-AU"/>
        </w:rPr>
      </w:pPr>
      <w:r w:rsidRPr="00641749">
        <w:rPr>
          <w:lang w:eastAsia="en-AU"/>
        </w:rPr>
        <w:t>Enable the skilling of Territorians through vocational education and training (VET) opportunities</w:t>
      </w:r>
    </w:p>
    <w:p w:rsidR="00772085" w:rsidRPr="00641749" w:rsidRDefault="00772085" w:rsidP="00650016">
      <w:pPr>
        <w:pStyle w:val="ListParagraph"/>
        <w:numPr>
          <w:ilvl w:val="0"/>
          <w:numId w:val="39"/>
        </w:numPr>
        <w:rPr>
          <w:lang w:eastAsia="en-AU"/>
        </w:rPr>
      </w:pPr>
      <w:r w:rsidRPr="00641749">
        <w:rPr>
          <w:lang w:eastAsia="en-AU"/>
        </w:rPr>
        <w:t>Advocate for the Territory on Commonwealth skilling and migration policies</w:t>
      </w:r>
    </w:p>
    <w:p w:rsidR="00772085" w:rsidRPr="00641749" w:rsidRDefault="00772085" w:rsidP="00650016">
      <w:pPr>
        <w:pStyle w:val="ListParagraph"/>
        <w:numPr>
          <w:ilvl w:val="0"/>
          <w:numId w:val="39"/>
        </w:numPr>
        <w:rPr>
          <w:lang w:eastAsia="en-AU"/>
        </w:rPr>
      </w:pPr>
      <w:r w:rsidRPr="00641749">
        <w:rPr>
          <w:lang w:eastAsia="en-AU"/>
        </w:rPr>
        <w:t>Enable and increase Commonwealth investment into skilling and training in the Territory</w:t>
      </w:r>
    </w:p>
    <w:p w:rsidR="00772085" w:rsidRPr="00641749" w:rsidRDefault="00772085" w:rsidP="00650016">
      <w:pPr>
        <w:pStyle w:val="ListParagraph"/>
        <w:numPr>
          <w:ilvl w:val="0"/>
          <w:numId w:val="39"/>
        </w:numPr>
        <w:rPr>
          <w:lang w:eastAsia="en-AU"/>
        </w:rPr>
      </w:pPr>
      <w:r w:rsidRPr="00641749">
        <w:rPr>
          <w:lang w:eastAsia="en-AU"/>
        </w:rPr>
        <w:t>Foster industry growth through strategic skills partnership and innovative programs</w:t>
      </w:r>
    </w:p>
    <w:p w:rsidR="00772085" w:rsidRPr="00641749" w:rsidRDefault="00772085" w:rsidP="00650016">
      <w:pPr>
        <w:pStyle w:val="ListParagraph"/>
        <w:numPr>
          <w:ilvl w:val="0"/>
          <w:numId w:val="39"/>
        </w:numPr>
        <w:rPr>
          <w:lang w:eastAsia="en-AU"/>
        </w:rPr>
      </w:pPr>
      <w:r w:rsidRPr="00641749">
        <w:rPr>
          <w:lang w:eastAsia="en-AU"/>
        </w:rPr>
        <w:t>Engage and support Registered Training Organisations (RTO’s) to provide a competitive and sustainable training market across the Territory</w:t>
      </w:r>
    </w:p>
    <w:p w:rsidR="00772085" w:rsidRPr="00641749" w:rsidRDefault="00772085" w:rsidP="00650016">
      <w:pPr>
        <w:pStyle w:val="ListParagraph"/>
        <w:numPr>
          <w:ilvl w:val="0"/>
          <w:numId w:val="39"/>
        </w:numPr>
        <w:rPr>
          <w:lang w:eastAsia="en-AU"/>
        </w:rPr>
      </w:pPr>
      <w:r w:rsidRPr="00641749">
        <w:rPr>
          <w:lang w:eastAsia="en-AU"/>
        </w:rPr>
        <w:t>Attract and support the migration of interstate and overseas workers to the Territory to assist employers alleviate skills shortages and grow the NT economy and population</w:t>
      </w:r>
    </w:p>
    <w:p w:rsidR="00641749" w:rsidRPr="00641749" w:rsidRDefault="00772085" w:rsidP="00650016">
      <w:pPr>
        <w:pStyle w:val="ListParagraph"/>
        <w:numPr>
          <w:ilvl w:val="0"/>
          <w:numId w:val="39"/>
        </w:numPr>
        <w:rPr>
          <w:lang w:eastAsia="en-AU"/>
        </w:rPr>
      </w:pPr>
      <w:r w:rsidRPr="00641749">
        <w:rPr>
          <w:lang w:eastAsia="en-AU"/>
        </w:rPr>
        <w:t>Increase utilisation of the business migration programs</w:t>
      </w:r>
    </w:p>
    <w:p w:rsidR="00641749" w:rsidRDefault="00641749" w:rsidP="00650016">
      <w:pPr>
        <w:pStyle w:val="Heading2"/>
        <w:rPr>
          <w:lang w:eastAsia="en-AU"/>
        </w:rPr>
      </w:pPr>
      <w:r w:rsidRPr="00641749">
        <w:rPr>
          <w:lang w:eastAsia="en-AU"/>
        </w:rPr>
        <w:t>Testimonials</w:t>
      </w:r>
    </w:p>
    <w:p w:rsidR="00641749" w:rsidRPr="004D496C" w:rsidRDefault="00641749" w:rsidP="00650016">
      <w:r w:rsidRPr="00641749">
        <w:rPr>
          <w:lang w:eastAsia="en-AU"/>
        </w:rPr>
        <w:t>“The NT Government Critical Workers Support Package has been fantastic. We’ve had a constant stream of students and most couldn’t aff</w:t>
      </w:r>
      <w:r w:rsidR="00650016">
        <w:rPr>
          <w:lang w:eastAsia="en-AU"/>
        </w:rPr>
        <w:t>ord the training on their own”.</w:t>
      </w:r>
      <w:r w:rsidR="00650016">
        <w:rPr>
          <w:lang w:eastAsia="en-AU"/>
        </w:rPr>
        <w:br/>
      </w:r>
      <w:r w:rsidRPr="004D496C">
        <w:t>Kath Clark, Quality Manager, Eagle Training Services</w:t>
      </w:r>
    </w:p>
    <w:p w:rsidR="00641749" w:rsidRPr="004D496C" w:rsidRDefault="00641749" w:rsidP="00650016">
      <w:r w:rsidRPr="00641749">
        <w:rPr>
          <w:lang w:eastAsia="en-AU"/>
        </w:rPr>
        <w:t xml:space="preserve"> “Students love the course. They are not sitting in front of a whiteboard all day – it’s very hands-on.” They felt proud of what they had learned and achieved and all graduates gained jobs immediately”.</w:t>
      </w:r>
      <w:r w:rsidR="00650016">
        <w:rPr>
          <w:lang w:eastAsia="en-AU"/>
        </w:rPr>
        <w:br/>
      </w:r>
      <w:r w:rsidRPr="004D496C">
        <w:t>(</w:t>
      </w:r>
      <w:proofErr w:type="gramStart"/>
      <w:r w:rsidRPr="004D496C">
        <w:t>about</w:t>
      </w:r>
      <w:proofErr w:type="gramEnd"/>
      <w:r w:rsidRPr="004D496C">
        <w:t xml:space="preserve"> the </w:t>
      </w:r>
      <w:proofErr w:type="spellStart"/>
      <w:r w:rsidRPr="004D496C">
        <w:t>JobTrainer</w:t>
      </w:r>
      <w:proofErr w:type="spellEnd"/>
      <w:r w:rsidRPr="004D496C">
        <w:t xml:space="preserve"> program)</w:t>
      </w:r>
      <w:r w:rsidR="00650016" w:rsidRPr="004D496C">
        <w:br/>
      </w:r>
      <w:r w:rsidRPr="004D496C">
        <w:t xml:space="preserve">Matt Cook, Hospitality Trainer, ECB Training </w:t>
      </w:r>
    </w:p>
    <w:p w:rsidR="00641749" w:rsidRPr="004D496C" w:rsidRDefault="00641749" w:rsidP="00650016">
      <w:r w:rsidRPr="00641749">
        <w:rPr>
          <w:lang w:eastAsia="en-AU"/>
        </w:rPr>
        <w:t xml:space="preserve">“Undertaking and completing my carpentry apprenticeship has changed my life for the better, as it has definitely changed my life’s trajectory”. “I’m passionate about people using VET programs to kick start their career”. “Without the support and feedback of the CDU team it would have made it much harder to take out the 2019 Australian Apprentice of the Year, that’s for sure.” </w:t>
      </w:r>
      <w:r w:rsidR="00650016">
        <w:rPr>
          <w:lang w:eastAsia="en-AU"/>
        </w:rPr>
        <w:br/>
      </w:r>
      <w:r w:rsidRPr="004D496C">
        <w:t xml:space="preserve">Rory Milner, Certificate III in Carpentry, Winner: 2019 NT Austin </w:t>
      </w:r>
      <w:proofErr w:type="spellStart"/>
      <w:r w:rsidRPr="004D496C">
        <w:t>Asche</w:t>
      </w:r>
      <w:proofErr w:type="spellEnd"/>
      <w:r w:rsidRPr="004D496C">
        <w:t xml:space="preserve"> Apprentice of the Year and Australian Apprentice of the Year. Employer: </w:t>
      </w:r>
      <w:proofErr w:type="spellStart"/>
      <w:r w:rsidRPr="004D496C">
        <w:t>Sunbuild</w:t>
      </w:r>
      <w:proofErr w:type="spellEnd"/>
      <w:r w:rsidRPr="004D496C">
        <w:t xml:space="preserve"> NT. RTO: Charles Darwin University</w:t>
      </w:r>
    </w:p>
    <w:p w:rsidR="009C2B5F" w:rsidRDefault="009C2B5F" w:rsidP="004D496C">
      <w:pPr>
        <w:rPr>
          <w:lang w:eastAsia="en-AU"/>
        </w:rPr>
      </w:pPr>
    </w:p>
    <w:p w:rsidR="009C2B5F" w:rsidRPr="00641749" w:rsidRDefault="009C2B5F" w:rsidP="00650016">
      <w:pPr>
        <w:rPr>
          <w:lang w:eastAsia="en-AU"/>
        </w:rPr>
      </w:pPr>
      <w:r w:rsidRPr="009C2B5F">
        <w:rPr>
          <w:lang w:eastAsia="en-AU"/>
        </w:rPr>
        <w:t>For more information, go to skillingterritorians.nt.gov.au</w:t>
      </w:r>
      <w:r w:rsidR="00650016">
        <w:rPr>
          <w:lang w:eastAsia="en-AU"/>
        </w:rPr>
        <w:br/>
      </w:r>
      <w:r w:rsidRPr="009C2B5F">
        <w:rPr>
          <w:lang w:eastAsia="en-AU"/>
        </w:rPr>
        <w:t xml:space="preserve">Workforce and Skills Branch </w:t>
      </w:r>
      <w:r w:rsidR="00650016">
        <w:rPr>
          <w:lang w:eastAsia="en-AU"/>
        </w:rPr>
        <w:br/>
      </w:r>
      <w:r w:rsidRPr="009C2B5F">
        <w:rPr>
          <w:lang w:eastAsia="en-AU"/>
        </w:rPr>
        <w:t>T: 8935 7707</w:t>
      </w:r>
      <w:r w:rsidR="00650016">
        <w:rPr>
          <w:lang w:eastAsia="en-AU"/>
        </w:rPr>
        <w:br/>
      </w:r>
      <w:r w:rsidRPr="009C2B5F">
        <w:rPr>
          <w:lang w:eastAsia="en-AU"/>
        </w:rPr>
        <w:t>E: workforce.nt@nt.gov.au</w:t>
      </w:r>
    </w:p>
    <w:sectPr w:rsidR="009C2B5F" w:rsidRPr="00641749" w:rsidSect="008B7C3D">
      <w:footerReference w:type="default" r:id="rId13"/>
      <w:headerReference w:type="first" r:id="rId14"/>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FAB" w:rsidRDefault="00CC2FAB">
      <w:r>
        <w:separator/>
      </w:r>
    </w:p>
  </w:endnote>
  <w:endnote w:type="continuationSeparator" w:id="0">
    <w:p w:rsidR="00CC2FAB" w:rsidRDefault="00CC2FAB">
      <w:r>
        <w:continuationSeparator/>
      </w:r>
    </w:p>
  </w:endnote>
  <w:endnote w:type="continuationNotice" w:id="1">
    <w:p w:rsidR="00CC2FAB" w:rsidRDefault="00CC2FA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Ubuntu">
    <w:panose1 w:val="020B0504030602030204"/>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F538BD" w:rsidRDefault="000A385C" w:rsidP="000A385C">
    <w:pPr>
      <w:pStyle w:val="Hidden"/>
      <w:ind w:firstLine="0"/>
      <w:jc w:val="right"/>
    </w:pPr>
    <w:r w:rsidRPr="001852AF">
      <w:rPr>
        <w:noProof/>
        <w:lang w:eastAsia="en-AU"/>
      </w:rPr>
      <w:drawing>
        <wp:inline distT="0" distB="0" distL="0" distR="0" wp14:anchorId="17082538" wp14:editId="2E88A1B2">
          <wp:extent cx="1572479" cy="561600"/>
          <wp:effectExtent l="0" t="0" r="8890" b="0"/>
          <wp:docPr id="19" name="Picture 1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D3E" w:rsidRPr="00132658" w:rsidTr="00007EB5">
      <w:trPr>
        <w:cantSplit/>
        <w:trHeight w:hRule="exact" w:val="850"/>
        <w:tblHeader/>
      </w:trPr>
      <w:tc>
        <w:tcPr>
          <w:tcW w:w="10318" w:type="dxa"/>
          <w:vAlign w:val="bottom"/>
        </w:tcPr>
        <w:p w:rsidR="005C1D3E" w:rsidRDefault="005C1D3E" w:rsidP="005C1D3E">
          <w:pPr>
            <w:spacing w:after="0"/>
            <w:rPr>
              <w:rStyle w:val="PageNumber"/>
              <w:b/>
            </w:rPr>
          </w:pPr>
          <w:r>
            <w:rPr>
              <w:rStyle w:val="PageNumber"/>
            </w:rPr>
            <w:t xml:space="preserve">Department of </w:t>
          </w:r>
          <w:sdt>
            <w:sdtPr>
              <w:rPr>
                <w:rStyle w:val="PageNumber"/>
                <w:b/>
              </w:rPr>
              <w:alias w:val="Company"/>
              <w:tag w:val=""/>
              <w:id w:val="-1550452142"/>
              <w:placeholder>
                <w:docPart w:val="110C8C5B13AB4B429334147DB4391DCF"/>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EB1AFB">
                <w:rPr>
                  <w:rStyle w:val="PageNumber"/>
                  <w:b/>
                </w:rPr>
                <w:t>INDUSTRY, TOURISM AND TRADE</w:t>
              </w:r>
            </w:sdtContent>
          </w:sdt>
          <w:r w:rsidRPr="00CE6614">
            <w:rPr>
              <w:rStyle w:val="PageNumber"/>
            </w:rPr>
            <w:t xml:space="preserve"> </w:t>
          </w:r>
          <w:r w:rsidR="00EA210A">
            <w:rPr>
              <w:rStyle w:val="PageNumber"/>
            </w:rPr>
            <w:t>–</w:t>
          </w:r>
          <w:r w:rsidRPr="00CE6614">
            <w:rPr>
              <w:rStyle w:val="PageNumber"/>
            </w:rPr>
            <w:t xml:space="preserve"> </w:t>
          </w:r>
          <w:r w:rsidR="00EA210A">
            <w:rPr>
              <w:rStyle w:val="PageNumber"/>
            </w:rPr>
            <w:t>Business and Workforce</w:t>
          </w:r>
        </w:p>
        <w:p w:rsidR="005C1D3E" w:rsidRPr="00CE6614" w:rsidRDefault="00CC2FAB" w:rsidP="005C1D3E">
          <w:pPr>
            <w:spacing w:after="0"/>
            <w:rPr>
              <w:rStyle w:val="PageNumber"/>
            </w:rPr>
          </w:pPr>
          <w:sdt>
            <w:sdtPr>
              <w:rPr>
                <w:rStyle w:val="PageNumber"/>
              </w:rPr>
              <w:alias w:val="Date"/>
              <w:tag w:val=""/>
              <w:id w:val="1578473972"/>
              <w:placeholder>
                <w:docPart w:val="710A4B5A9DA14067A0B3E6369B9CCB3C"/>
              </w:placeholder>
              <w:dataBinding w:prefixMappings="xmlns:ns0='http://schemas.microsoft.com/office/2006/coverPageProps' " w:xpath="/ns0:CoverPageProperties[1]/ns0:PublishDate[1]" w:storeItemID="{55AF091B-3C7A-41E3-B477-F2FDAA23CFDA}"/>
              <w15:color w:val="000000"/>
              <w:date w:fullDate="2021-06-01T00:00:00Z">
                <w:dateFormat w:val="d MMMM yyyy"/>
                <w:lid w:val="en-AU"/>
                <w:storeMappedDataAs w:val="dateTime"/>
                <w:calendar w:val="gregorian"/>
              </w:date>
            </w:sdtPr>
            <w:sdtEndPr>
              <w:rPr>
                <w:rStyle w:val="PageNumber"/>
              </w:rPr>
            </w:sdtEndPr>
            <w:sdtContent>
              <w:r w:rsidR="00EA210A">
                <w:rPr>
                  <w:rStyle w:val="PageNumber"/>
                </w:rPr>
                <w:t>1 June 2021</w:t>
              </w:r>
            </w:sdtContent>
          </w:sdt>
        </w:p>
        <w:p w:rsidR="005C1D3E" w:rsidRPr="00AC4488" w:rsidRDefault="005C1D3E" w:rsidP="005C1D3E">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CC29A0">
            <w:rPr>
              <w:rStyle w:val="PageNumber"/>
              <w:noProof/>
            </w:rPr>
            <w:t>9</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CC29A0">
            <w:rPr>
              <w:rStyle w:val="PageNumber"/>
              <w:noProof/>
            </w:rPr>
            <w:t>10</w:t>
          </w:r>
          <w:r w:rsidRPr="00AC4488">
            <w:rPr>
              <w:rStyle w:val="PageNumber"/>
            </w:rPr>
            <w:fldChar w:fldCharType="end"/>
          </w:r>
        </w:p>
      </w:tc>
    </w:tr>
  </w:tbl>
  <w:p w:rsidR="001852AF" w:rsidRDefault="001852AF" w:rsidP="005C1D3E">
    <w:pPr>
      <w:pStyle w:val="Hidden"/>
    </w:pPr>
  </w:p>
  <w:p w:rsidR="00236878" w:rsidRPr="001852AF" w:rsidRDefault="00236878" w:rsidP="008D2631">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FAB" w:rsidRDefault="00CC2FAB">
      <w:r>
        <w:separator/>
      </w:r>
    </w:p>
  </w:footnote>
  <w:footnote w:type="continuationSeparator" w:id="0">
    <w:p w:rsidR="00CC2FAB" w:rsidRDefault="00CC2FAB">
      <w:r>
        <w:continuationSeparator/>
      </w:r>
    </w:p>
  </w:footnote>
  <w:footnote w:type="continuationNotice" w:id="1">
    <w:p w:rsidR="00CC2FAB" w:rsidRDefault="00CC2FA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8E0345" w:rsidRDefault="00CC2FAB"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FC2662">
          <w:t>Skilling the Territory investment plan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373" w:rsidRDefault="004B7373" w:rsidP="00382BE1">
    <w:pPr>
      <w:tabs>
        <w:tab w:val="right" w:pos="1031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rsidR="00983000" w:rsidRPr="00964B22" w:rsidRDefault="00FC2662" w:rsidP="008E0345">
        <w:pPr>
          <w:pStyle w:val="Header"/>
          <w:rPr>
            <w:b/>
          </w:rPr>
        </w:pPr>
        <w:r>
          <w:t>Skilling the Territory investment plan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7AFB"/>
    <w:multiLevelType w:val="hybridMultilevel"/>
    <w:tmpl w:val="607AB1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772CFF"/>
    <w:multiLevelType w:val="hybridMultilevel"/>
    <w:tmpl w:val="DE38C9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1761387"/>
    <w:multiLevelType w:val="hybridMultilevel"/>
    <w:tmpl w:val="50D0C122"/>
    <w:lvl w:ilvl="0" w:tplc="0C09000F">
      <w:start w:val="1"/>
      <w:numFmt w:val="decimal"/>
      <w:lvlText w:val="%1."/>
      <w:lvlJc w:val="left"/>
      <w:pPr>
        <w:ind w:left="720" w:hanging="360"/>
      </w:pPr>
    </w:lvl>
    <w:lvl w:ilvl="1" w:tplc="D2D6DBB4">
      <w:numFmt w:val="bullet"/>
      <w:lvlText w:val="•"/>
      <w:lvlJc w:val="left"/>
      <w:pPr>
        <w:ind w:left="1440" w:hanging="360"/>
      </w:pPr>
      <w:rPr>
        <w:rFonts w:ascii="Lato" w:eastAsia="Calibri" w:hAnsi="Lato"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1D71EE3"/>
    <w:multiLevelType w:val="hybridMultilevel"/>
    <w:tmpl w:val="723496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A56836"/>
    <w:multiLevelType w:val="hybridMultilevel"/>
    <w:tmpl w:val="E496D6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4DB4AD6"/>
    <w:multiLevelType w:val="hybridMultilevel"/>
    <w:tmpl w:val="864C71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5E93577"/>
    <w:multiLevelType w:val="multilevel"/>
    <w:tmpl w:val="4E6AC8F6"/>
    <w:name w:val="NTG Table Bullet List33222222"/>
    <w:numStyleLink w:val="Numberlist"/>
  </w:abstractNum>
  <w:abstractNum w:abstractNumId="12" w15:restartNumberingAfterBreak="0">
    <w:nsid w:val="185C34C1"/>
    <w:multiLevelType w:val="hybridMultilevel"/>
    <w:tmpl w:val="0A3292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8D26C06"/>
    <w:multiLevelType w:val="multilevel"/>
    <w:tmpl w:val="3E5E177A"/>
    <w:name w:val="NTG Table Bullet List33222222222222222"/>
    <w:numStyleLink w:val="Tablenumberlist"/>
  </w:abstractNum>
  <w:abstractNum w:abstractNumId="14" w15:restartNumberingAfterBreak="0">
    <w:nsid w:val="19533A06"/>
    <w:multiLevelType w:val="multilevel"/>
    <w:tmpl w:val="3928FD02"/>
    <w:name w:val="NTG Table Bullet List3222"/>
    <w:numStyleLink w:val="Bulletlist"/>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A113CB3"/>
    <w:multiLevelType w:val="hybridMultilevel"/>
    <w:tmpl w:val="7096C4FA"/>
    <w:lvl w:ilvl="0" w:tplc="0C09000F">
      <w:start w:val="1"/>
      <w:numFmt w:val="decimal"/>
      <w:lvlText w:val="%1."/>
      <w:lvlJc w:val="left"/>
      <w:pPr>
        <w:ind w:left="2773" w:hanging="360"/>
      </w:pPr>
      <w:rPr>
        <w:rFonts w:hint="default"/>
      </w:rPr>
    </w:lvl>
    <w:lvl w:ilvl="1" w:tplc="0C090019" w:tentative="1">
      <w:start w:val="1"/>
      <w:numFmt w:val="lowerLetter"/>
      <w:lvlText w:val="%2."/>
      <w:lvlJc w:val="left"/>
      <w:pPr>
        <w:ind w:left="3493" w:hanging="360"/>
      </w:pPr>
    </w:lvl>
    <w:lvl w:ilvl="2" w:tplc="0C09001B" w:tentative="1">
      <w:start w:val="1"/>
      <w:numFmt w:val="lowerRoman"/>
      <w:lvlText w:val="%3."/>
      <w:lvlJc w:val="right"/>
      <w:pPr>
        <w:ind w:left="4213" w:hanging="180"/>
      </w:pPr>
    </w:lvl>
    <w:lvl w:ilvl="3" w:tplc="0C09000F" w:tentative="1">
      <w:start w:val="1"/>
      <w:numFmt w:val="decimal"/>
      <w:lvlText w:val="%4."/>
      <w:lvlJc w:val="left"/>
      <w:pPr>
        <w:ind w:left="4933" w:hanging="360"/>
      </w:pPr>
    </w:lvl>
    <w:lvl w:ilvl="4" w:tplc="0C090019" w:tentative="1">
      <w:start w:val="1"/>
      <w:numFmt w:val="lowerLetter"/>
      <w:lvlText w:val="%5."/>
      <w:lvlJc w:val="left"/>
      <w:pPr>
        <w:ind w:left="5653" w:hanging="360"/>
      </w:pPr>
    </w:lvl>
    <w:lvl w:ilvl="5" w:tplc="0C09001B" w:tentative="1">
      <w:start w:val="1"/>
      <w:numFmt w:val="lowerRoman"/>
      <w:lvlText w:val="%6."/>
      <w:lvlJc w:val="right"/>
      <w:pPr>
        <w:ind w:left="6373" w:hanging="180"/>
      </w:pPr>
    </w:lvl>
    <w:lvl w:ilvl="6" w:tplc="0C09000F" w:tentative="1">
      <w:start w:val="1"/>
      <w:numFmt w:val="decimal"/>
      <w:lvlText w:val="%7."/>
      <w:lvlJc w:val="left"/>
      <w:pPr>
        <w:ind w:left="7093" w:hanging="360"/>
      </w:pPr>
    </w:lvl>
    <w:lvl w:ilvl="7" w:tplc="0C090019" w:tentative="1">
      <w:start w:val="1"/>
      <w:numFmt w:val="lowerLetter"/>
      <w:lvlText w:val="%8."/>
      <w:lvlJc w:val="left"/>
      <w:pPr>
        <w:ind w:left="7813" w:hanging="360"/>
      </w:pPr>
    </w:lvl>
    <w:lvl w:ilvl="8" w:tplc="0C09001B" w:tentative="1">
      <w:start w:val="1"/>
      <w:numFmt w:val="lowerRoman"/>
      <w:lvlText w:val="%9."/>
      <w:lvlJc w:val="right"/>
      <w:pPr>
        <w:ind w:left="8533" w:hanging="180"/>
      </w:pPr>
    </w:lvl>
  </w:abstractNum>
  <w:abstractNum w:abstractNumId="17" w15:restartNumberingAfterBreak="0">
    <w:nsid w:val="1A66657C"/>
    <w:multiLevelType w:val="hybridMultilevel"/>
    <w:tmpl w:val="0B32CE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02600D"/>
    <w:multiLevelType w:val="hybridMultilevel"/>
    <w:tmpl w:val="304E7A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B26429D"/>
    <w:multiLevelType w:val="multilevel"/>
    <w:tmpl w:val="3E5E177A"/>
    <w:name w:val="NTG Table Bullet List33222222222"/>
    <w:numStyleLink w:val="Tablenumberlist"/>
  </w:abstractNum>
  <w:abstractNum w:abstractNumId="20" w15:restartNumberingAfterBreak="0">
    <w:nsid w:val="1B86276C"/>
    <w:multiLevelType w:val="multilevel"/>
    <w:tmpl w:val="3928FD02"/>
    <w:name w:val="NTG Table Bullet List32223"/>
    <w:numStyleLink w:val="Bulletlist"/>
  </w:abstractNum>
  <w:abstractNum w:abstractNumId="21" w15:restartNumberingAfterBreak="0">
    <w:nsid w:val="1BBF129A"/>
    <w:multiLevelType w:val="hybridMultilevel"/>
    <w:tmpl w:val="0282A01A"/>
    <w:lvl w:ilvl="0" w:tplc="F114540E">
      <w:start w:val="1"/>
      <w:numFmt w:val="decimal"/>
      <w:lvlText w:val="%1."/>
      <w:lvlJc w:val="left"/>
      <w:pPr>
        <w:ind w:left="792" w:hanging="360"/>
      </w:pPr>
      <w:rPr>
        <w:rFonts w:hint="default"/>
      </w:rPr>
    </w:lvl>
    <w:lvl w:ilvl="1" w:tplc="0C090019" w:tentative="1">
      <w:start w:val="1"/>
      <w:numFmt w:val="lowerLetter"/>
      <w:lvlText w:val="%2."/>
      <w:lvlJc w:val="left"/>
      <w:pPr>
        <w:ind w:left="1512" w:hanging="360"/>
      </w:pPr>
    </w:lvl>
    <w:lvl w:ilvl="2" w:tplc="0C09001B" w:tentative="1">
      <w:start w:val="1"/>
      <w:numFmt w:val="lowerRoman"/>
      <w:lvlText w:val="%3."/>
      <w:lvlJc w:val="right"/>
      <w:pPr>
        <w:ind w:left="2232" w:hanging="180"/>
      </w:pPr>
    </w:lvl>
    <w:lvl w:ilvl="3" w:tplc="0C09000F" w:tentative="1">
      <w:start w:val="1"/>
      <w:numFmt w:val="decimal"/>
      <w:lvlText w:val="%4."/>
      <w:lvlJc w:val="left"/>
      <w:pPr>
        <w:ind w:left="2952" w:hanging="360"/>
      </w:pPr>
    </w:lvl>
    <w:lvl w:ilvl="4" w:tplc="0C090019" w:tentative="1">
      <w:start w:val="1"/>
      <w:numFmt w:val="lowerLetter"/>
      <w:lvlText w:val="%5."/>
      <w:lvlJc w:val="left"/>
      <w:pPr>
        <w:ind w:left="3672" w:hanging="360"/>
      </w:pPr>
    </w:lvl>
    <w:lvl w:ilvl="5" w:tplc="0C09001B" w:tentative="1">
      <w:start w:val="1"/>
      <w:numFmt w:val="lowerRoman"/>
      <w:lvlText w:val="%6."/>
      <w:lvlJc w:val="right"/>
      <w:pPr>
        <w:ind w:left="4392" w:hanging="180"/>
      </w:pPr>
    </w:lvl>
    <w:lvl w:ilvl="6" w:tplc="0C09000F" w:tentative="1">
      <w:start w:val="1"/>
      <w:numFmt w:val="decimal"/>
      <w:lvlText w:val="%7."/>
      <w:lvlJc w:val="left"/>
      <w:pPr>
        <w:ind w:left="5112" w:hanging="360"/>
      </w:pPr>
    </w:lvl>
    <w:lvl w:ilvl="7" w:tplc="0C090019" w:tentative="1">
      <w:start w:val="1"/>
      <w:numFmt w:val="lowerLetter"/>
      <w:lvlText w:val="%8."/>
      <w:lvlJc w:val="left"/>
      <w:pPr>
        <w:ind w:left="5832" w:hanging="360"/>
      </w:pPr>
    </w:lvl>
    <w:lvl w:ilvl="8" w:tplc="0C09001B" w:tentative="1">
      <w:start w:val="1"/>
      <w:numFmt w:val="lowerRoman"/>
      <w:lvlText w:val="%9."/>
      <w:lvlJc w:val="right"/>
      <w:pPr>
        <w:ind w:left="6552" w:hanging="180"/>
      </w:pPr>
    </w:lvl>
  </w:abstractNum>
  <w:abstractNum w:abstractNumId="22" w15:restartNumberingAfterBreak="0">
    <w:nsid w:val="1D0744AE"/>
    <w:multiLevelType w:val="multilevel"/>
    <w:tmpl w:val="3E5E177A"/>
    <w:name w:val="NTG Table Bullet List3222322"/>
    <w:numStyleLink w:val="Tablenumberlist"/>
  </w:abstractNum>
  <w:abstractNum w:abstractNumId="2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4" w15:restartNumberingAfterBreak="0">
    <w:nsid w:val="272E3F76"/>
    <w:multiLevelType w:val="multilevel"/>
    <w:tmpl w:val="3E5E177A"/>
    <w:name w:val="NTG Table Bullet List3322"/>
    <w:numStyleLink w:val="Tablenumberlist"/>
  </w:abstractNum>
  <w:abstractNum w:abstractNumId="25" w15:restartNumberingAfterBreak="0">
    <w:nsid w:val="27CE4608"/>
    <w:multiLevelType w:val="multilevel"/>
    <w:tmpl w:val="3E5E177A"/>
    <w:name w:val="NTG Table Bullet List33222"/>
    <w:numStyleLink w:val="Tablenumberlist"/>
  </w:abstractNum>
  <w:abstractNum w:abstractNumId="26" w15:restartNumberingAfterBreak="0">
    <w:nsid w:val="27D83E4D"/>
    <w:multiLevelType w:val="multilevel"/>
    <w:tmpl w:val="3928FD02"/>
    <w:numStyleLink w:val="Bulletlist"/>
  </w:abstractNum>
  <w:abstractNum w:abstractNumId="27" w15:restartNumberingAfterBreak="0">
    <w:nsid w:val="29916C1E"/>
    <w:multiLevelType w:val="hybridMultilevel"/>
    <w:tmpl w:val="12909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DF44DA"/>
    <w:multiLevelType w:val="multilevel"/>
    <w:tmpl w:val="3E5E177A"/>
    <w:name w:val="NTG Table Bullet List3222323"/>
    <w:numStyleLink w:val="Tablenumberlist"/>
  </w:abstractNum>
  <w:abstractNum w:abstractNumId="3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3" w15:restartNumberingAfterBreak="0">
    <w:nsid w:val="372A0A6B"/>
    <w:multiLevelType w:val="hybridMultilevel"/>
    <w:tmpl w:val="98E04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75B4D2D"/>
    <w:multiLevelType w:val="hybridMultilevel"/>
    <w:tmpl w:val="12B05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BE61945"/>
    <w:multiLevelType w:val="multilevel"/>
    <w:tmpl w:val="3928FD02"/>
    <w:name w:val="NTG Table Bullet List332222222222222222"/>
    <w:numStyleLink w:val="Bulletlist"/>
  </w:abstractNum>
  <w:abstractNum w:abstractNumId="37" w15:restartNumberingAfterBreak="0">
    <w:nsid w:val="415E6843"/>
    <w:multiLevelType w:val="hybridMultilevel"/>
    <w:tmpl w:val="3940B9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7606C6F"/>
    <w:multiLevelType w:val="hybridMultilevel"/>
    <w:tmpl w:val="50E86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9FD3A20"/>
    <w:multiLevelType w:val="multilevel"/>
    <w:tmpl w:val="3E5E177A"/>
    <w:name w:val="NTG Table Bullet List3322222222222"/>
    <w:numStyleLink w:val="Tablenumberlist"/>
  </w:abstractNum>
  <w:abstractNum w:abstractNumId="4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2" w15:restartNumberingAfterBreak="0">
    <w:nsid w:val="5204187E"/>
    <w:multiLevelType w:val="hybridMultilevel"/>
    <w:tmpl w:val="4DA426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3842BC6"/>
    <w:multiLevelType w:val="multilevel"/>
    <w:tmpl w:val="0C78A7AC"/>
    <w:numStyleLink w:val="Tablebulletlist"/>
  </w:abstractNum>
  <w:abstractNum w:abstractNumId="44"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56DA2CAE"/>
    <w:multiLevelType w:val="multilevel"/>
    <w:tmpl w:val="3E5E177A"/>
    <w:name w:val="NTG Table Bullet List332222222222222"/>
    <w:numStyleLink w:val="Tablenumberlist"/>
  </w:abstractNum>
  <w:abstractNum w:abstractNumId="46" w15:restartNumberingAfterBreak="0">
    <w:nsid w:val="583359D9"/>
    <w:multiLevelType w:val="multilevel"/>
    <w:tmpl w:val="3E5E177A"/>
    <w:name w:val="NTG Table Bullet List332222222"/>
    <w:numStyleLink w:val="Tablenumberlist"/>
  </w:abstractNum>
  <w:abstractNum w:abstractNumId="47" w15:restartNumberingAfterBreak="0">
    <w:nsid w:val="5A874926"/>
    <w:multiLevelType w:val="hybridMultilevel"/>
    <w:tmpl w:val="18967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B9A5FFE"/>
    <w:multiLevelType w:val="multilevel"/>
    <w:tmpl w:val="0C78A7AC"/>
    <w:name w:val="NTG Table Bullet List33222222222222"/>
    <w:numStyleLink w:val="Tablebulletlist"/>
  </w:abstractNum>
  <w:abstractNum w:abstractNumId="49" w15:restartNumberingAfterBreak="0">
    <w:nsid w:val="5CD403C9"/>
    <w:multiLevelType w:val="hybridMultilevel"/>
    <w:tmpl w:val="EE500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D444259"/>
    <w:multiLevelType w:val="multilevel"/>
    <w:tmpl w:val="0C78A7AC"/>
    <w:name w:val="NTG Table Bullet List332222"/>
    <w:numStyleLink w:val="Tablebulletlist"/>
  </w:abstractNum>
  <w:abstractNum w:abstractNumId="51" w15:restartNumberingAfterBreak="0">
    <w:nsid w:val="69262556"/>
    <w:multiLevelType w:val="multilevel"/>
    <w:tmpl w:val="3E5E177A"/>
    <w:name w:val="NTG Table Bullet List3322222222222222"/>
    <w:numStyleLink w:val="Tablenumberlist"/>
  </w:abstractNum>
  <w:abstractNum w:abstractNumId="52" w15:restartNumberingAfterBreak="0">
    <w:nsid w:val="6B5A1EF5"/>
    <w:multiLevelType w:val="hybridMultilevel"/>
    <w:tmpl w:val="77185F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CE677A6"/>
    <w:multiLevelType w:val="hybridMultilevel"/>
    <w:tmpl w:val="D7E878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22E15AA"/>
    <w:multiLevelType w:val="hybridMultilevel"/>
    <w:tmpl w:val="8E223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453664D"/>
    <w:multiLevelType w:val="multilevel"/>
    <w:tmpl w:val="0C78A7AC"/>
    <w:name w:val="NTG Table Bullet List3322222222222222222"/>
    <w:numStyleLink w:val="Tablebulletlist"/>
  </w:abstractNum>
  <w:abstractNum w:abstractNumId="56" w15:restartNumberingAfterBreak="0">
    <w:nsid w:val="75116AC1"/>
    <w:multiLevelType w:val="hybridMultilevel"/>
    <w:tmpl w:val="9CB2C15E"/>
    <w:lvl w:ilvl="0" w:tplc="1FEE73F2">
      <w:start w:val="1"/>
      <w:numFmt w:val="decimal"/>
      <w:lvlText w:val="%1."/>
      <w:lvlJc w:val="left"/>
      <w:pPr>
        <w:ind w:left="1384" w:hanging="360"/>
      </w:pPr>
      <w:rPr>
        <w:rFonts w:hint="default"/>
      </w:rPr>
    </w:lvl>
    <w:lvl w:ilvl="1" w:tplc="0C090019" w:tentative="1">
      <w:start w:val="1"/>
      <w:numFmt w:val="lowerLetter"/>
      <w:lvlText w:val="%2."/>
      <w:lvlJc w:val="left"/>
      <w:pPr>
        <w:ind w:left="2104" w:hanging="360"/>
      </w:pPr>
    </w:lvl>
    <w:lvl w:ilvl="2" w:tplc="0C09001B" w:tentative="1">
      <w:start w:val="1"/>
      <w:numFmt w:val="lowerRoman"/>
      <w:lvlText w:val="%3."/>
      <w:lvlJc w:val="right"/>
      <w:pPr>
        <w:ind w:left="2824" w:hanging="180"/>
      </w:pPr>
    </w:lvl>
    <w:lvl w:ilvl="3" w:tplc="0C09000F" w:tentative="1">
      <w:start w:val="1"/>
      <w:numFmt w:val="decimal"/>
      <w:lvlText w:val="%4."/>
      <w:lvlJc w:val="left"/>
      <w:pPr>
        <w:ind w:left="3544" w:hanging="360"/>
      </w:pPr>
    </w:lvl>
    <w:lvl w:ilvl="4" w:tplc="0C090019" w:tentative="1">
      <w:start w:val="1"/>
      <w:numFmt w:val="lowerLetter"/>
      <w:lvlText w:val="%5."/>
      <w:lvlJc w:val="left"/>
      <w:pPr>
        <w:ind w:left="4264" w:hanging="360"/>
      </w:pPr>
    </w:lvl>
    <w:lvl w:ilvl="5" w:tplc="0C09001B" w:tentative="1">
      <w:start w:val="1"/>
      <w:numFmt w:val="lowerRoman"/>
      <w:lvlText w:val="%6."/>
      <w:lvlJc w:val="right"/>
      <w:pPr>
        <w:ind w:left="4984" w:hanging="180"/>
      </w:pPr>
    </w:lvl>
    <w:lvl w:ilvl="6" w:tplc="0C09000F" w:tentative="1">
      <w:start w:val="1"/>
      <w:numFmt w:val="decimal"/>
      <w:lvlText w:val="%7."/>
      <w:lvlJc w:val="left"/>
      <w:pPr>
        <w:ind w:left="5704" w:hanging="360"/>
      </w:pPr>
    </w:lvl>
    <w:lvl w:ilvl="7" w:tplc="0C090019" w:tentative="1">
      <w:start w:val="1"/>
      <w:numFmt w:val="lowerLetter"/>
      <w:lvlText w:val="%8."/>
      <w:lvlJc w:val="left"/>
      <w:pPr>
        <w:ind w:left="6424" w:hanging="360"/>
      </w:pPr>
    </w:lvl>
    <w:lvl w:ilvl="8" w:tplc="0C09001B" w:tentative="1">
      <w:start w:val="1"/>
      <w:numFmt w:val="lowerRoman"/>
      <w:lvlText w:val="%9."/>
      <w:lvlJc w:val="right"/>
      <w:pPr>
        <w:ind w:left="7144" w:hanging="180"/>
      </w:pPr>
    </w:lvl>
  </w:abstractNum>
  <w:abstractNum w:abstractNumId="57" w15:restartNumberingAfterBreak="0">
    <w:nsid w:val="76141D1E"/>
    <w:multiLevelType w:val="multilevel"/>
    <w:tmpl w:val="0C78A7AC"/>
    <w:name w:val="NTG Table Bullet List332222222222"/>
    <w:numStyleLink w:val="Tablebulletlist"/>
  </w:abstractNum>
  <w:abstractNum w:abstractNumId="58" w15:restartNumberingAfterBreak="0">
    <w:nsid w:val="76C66BBD"/>
    <w:multiLevelType w:val="hybridMultilevel"/>
    <w:tmpl w:val="FD30B5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9CC6470"/>
    <w:multiLevelType w:val="multilevel"/>
    <w:tmpl w:val="FE386D30"/>
    <w:lvl w:ilvl="0">
      <w:start w:val="1"/>
      <w:numFmt w:val="decimal"/>
      <w:suff w:val="space"/>
      <w:lvlText w:val="%1."/>
      <w:lvlJc w:val="left"/>
      <w:pPr>
        <w:ind w:left="432" w:hanging="432"/>
      </w:pPr>
      <w:rPr>
        <w:rFonts w:hint="default"/>
        <w:b w:val="0"/>
        <w:i w:val="0"/>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60" w15:restartNumberingAfterBreak="0">
    <w:nsid w:val="7AA019ED"/>
    <w:multiLevelType w:val="hybridMultilevel"/>
    <w:tmpl w:val="B81E0E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BB0583D"/>
    <w:multiLevelType w:val="hybridMultilevel"/>
    <w:tmpl w:val="D2A0F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C103E81"/>
    <w:multiLevelType w:val="hybridMultilevel"/>
    <w:tmpl w:val="3E62B3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C895F1B"/>
    <w:multiLevelType w:val="hybridMultilevel"/>
    <w:tmpl w:val="A9849E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2"/>
  </w:num>
  <w:num w:numId="2">
    <w:abstractNumId w:val="23"/>
  </w:num>
  <w:num w:numId="3">
    <w:abstractNumId w:val="59"/>
  </w:num>
  <w:num w:numId="4">
    <w:abstractNumId w:val="40"/>
  </w:num>
  <w:num w:numId="5">
    <w:abstractNumId w:val="28"/>
  </w:num>
  <w:num w:numId="6">
    <w:abstractNumId w:val="15"/>
  </w:num>
  <w:num w:numId="7">
    <w:abstractNumId w:val="43"/>
  </w:num>
  <w:num w:numId="8">
    <w:abstractNumId w:val="26"/>
  </w:num>
  <w:num w:numId="9">
    <w:abstractNumId w:val="35"/>
  </w:num>
  <w:num w:numId="10">
    <w:abstractNumId w:val="2"/>
  </w:num>
  <w:num w:numId="11">
    <w:abstractNumId w:val="59"/>
  </w:num>
  <w:num w:numId="12">
    <w:abstractNumId w:val="38"/>
  </w:num>
  <w:num w:numId="13">
    <w:abstractNumId w:val="37"/>
  </w:num>
  <w:num w:numId="14">
    <w:abstractNumId w:val="17"/>
  </w:num>
  <w:num w:numId="15">
    <w:abstractNumId w:val="9"/>
  </w:num>
  <w:num w:numId="16">
    <w:abstractNumId w:val="42"/>
  </w:num>
  <w:num w:numId="17">
    <w:abstractNumId w:val="16"/>
  </w:num>
  <w:num w:numId="18">
    <w:abstractNumId w:val="56"/>
  </w:num>
  <w:num w:numId="19">
    <w:abstractNumId w:val="21"/>
  </w:num>
  <w:num w:numId="20">
    <w:abstractNumId w:val="52"/>
  </w:num>
  <w:num w:numId="21">
    <w:abstractNumId w:val="0"/>
  </w:num>
  <w:num w:numId="22">
    <w:abstractNumId w:val="34"/>
  </w:num>
  <w:num w:numId="23">
    <w:abstractNumId w:val="61"/>
  </w:num>
  <w:num w:numId="24">
    <w:abstractNumId w:val="1"/>
  </w:num>
  <w:num w:numId="25">
    <w:abstractNumId w:val="49"/>
  </w:num>
  <w:num w:numId="26">
    <w:abstractNumId w:val="58"/>
  </w:num>
  <w:num w:numId="27">
    <w:abstractNumId w:val="53"/>
  </w:num>
  <w:num w:numId="28">
    <w:abstractNumId w:val="62"/>
  </w:num>
  <w:num w:numId="29">
    <w:abstractNumId w:val="60"/>
  </w:num>
  <w:num w:numId="30">
    <w:abstractNumId w:val="10"/>
  </w:num>
  <w:num w:numId="31">
    <w:abstractNumId w:val="7"/>
  </w:num>
  <w:num w:numId="32">
    <w:abstractNumId w:val="63"/>
  </w:num>
  <w:num w:numId="33">
    <w:abstractNumId w:val="18"/>
  </w:num>
  <w:num w:numId="34">
    <w:abstractNumId w:val="12"/>
  </w:num>
  <w:num w:numId="35">
    <w:abstractNumId w:val="47"/>
  </w:num>
  <w:num w:numId="36">
    <w:abstractNumId w:val="27"/>
  </w:num>
  <w:num w:numId="37">
    <w:abstractNumId w:val="8"/>
  </w:num>
  <w:num w:numId="38">
    <w:abstractNumId w:val="33"/>
  </w:num>
  <w:num w:numId="39">
    <w:abstractNumId w:val="5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9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662"/>
    <w:rsid w:val="00001DDF"/>
    <w:rsid w:val="0000322D"/>
    <w:rsid w:val="00007670"/>
    <w:rsid w:val="00010036"/>
    <w:rsid w:val="00010665"/>
    <w:rsid w:val="0002393A"/>
    <w:rsid w:val="00027DB8"/>
    <w:rsid w:val="000307A7"/>
    <w:rsid w:val="00031A96"/>
    <w:rsid w:val="00040BF3"/>
    <w:rsid w:val="0004577F"/>
    <w:rsid w:val="00046C59"/>
    <w:rsid w:val="00051362"/>
    <w:rsid w:val="00051F45"/>
    <w:rsid w:val="00052953"/>
    <w:rsid w:val="0005341A"/>
    <w:rsid w:val="00056DEF"/>
    <w:rsid w:val="000720BE"/>
    <w:rsid w:val="0007259C"/>
    <w:rsid w:val="00074573"/>
    <w:rsid w:val="00080202"/>
    <w:rsid w:val="00080DCD"/>
    <w:rsid w:val="00080E22"/>
    <w:rsid w:val="00082573"/>
    <w:rsid w:val="000840A3"/>
    <w:rsid w:val="00085062"/>
    <w:rsid w:val="000863FE"/>
    <w:rsid w:val="00086A5F"/>
    <w:rsid w:val="000911EF"/>
    <w:rsid w:val="000962C5"/>
    <w:rsid w:val="000A385C"/>
    <w:rsid w:val="000A4317"/>
    <w:rsid w:val="000A559C"/>
    <w:rsid w:val="000B2CA1"/>
    <w:rsid w:val="000B3BFB"/>
    <w:rsid w:val="000B74E6"/>
    <w:rsid w:val="000B7F0A"/>
    <w:rsid w:val="000D1F29"/>
    <w:rsid w:val="000D633D"/>
    <w:rsid w:val="000D6FA4"/>
    <w:rsid w:val="000E0962"/>
    <w:rsid w:val="000E342B"/>
    <w:rsid w:val="000E38FB"/>
    <w:rsid w:val="000E5DD2"/>
    <w:rsid w:val="000F2958"/>
    <w:rsid w:val="000F4805"/>
    <w:rsid w:val="00104E7F"/>
    <w:rsid w:val="001117D8"/>
    <w:rsid w:val="001137EC"/>
    <w:rsid w:val="0011461E"/>
    <w:rsid w:val="001152F5"/>
    <w:rsid w:val="00117743"/>
    <w:rsid w:val="00117F5B"/>
    <w:rsid w:val="00127543"/>
    <w:rsid w:val="00132658"/>
    <w:rsid w:val="00147DED"/>
    <w:rsid w:val="00150DC0"/>
    <w:rsid w:val="00156CD4"/>
    <w:rsid w:val="00161CC6"/>
    <w:rsid w:val="00164A3E"/>
    <w:rsid w:val="00166FF6"/>
    <w:rsid w:val="00172C77"/>
    <w:rsid w:val="00176123"/>
    <w:rsid w:val="00181620"/>
    <w:rsid w:val="001852AF"/>
    <w:rsid w:val="00185D97"/>
    <w:rsid w:val="001957AD"/>
    <w:rsid w:val="001A21F0"/>
    <w:rsid w:val="001A2B7F"/>
    <w:rsid w:val="001A3AFD"/>
    <w:rsid w:val="001A496C"/>
    <w:rsid w:val="001A6304"/>
    <w:rsid w:val="001B2B6C"/>
    <w:rsid w:val="001C3C59"/>
    <w:rsid w:val="001D01C4"/>
    <w:rsid w:val="001D52B0"/>
    <w:rsid w:val="001D5A18"/>
    <w:rsid w:val="001D7CA4"/>
    <w:rsid w:val="001E057F"/>
    <w:rsid w:val="001E14EB"/>
    <w:rsid w:val="001E1982"/>
    <w:rsid w:val="001F2879"/>
    <w:rsid w:val="001F59E6"/>
    <w:rsid w:val="00200069"/>
    <w:rsid w:val="00202014"/>
    <w:rsid w:val="00206936"/>
    <w:rsid w:val="00206C6F"/>
    <w:rsid w:val="00206FBD"/>
    <w:rsid w:val="00207746"/>
    <w:rsid w:val="00221220"/>
    <w:rsid w:val="00230031"/>
    <w:rsid w:val="00235C01"/>
    <w:rsid w:val="00236878"/>
    <w:rsid w:val="00244F9A"/>
    <w:rsid w:val="00247343"/>
    <w:rsid w:val="00265C56"/>
    <w:rsid w:val="00265EB7"/>
    <w:rsid w:val="002716CD"/>
    <w:rsid w:val="00274D4B"/>
    <w:rsid w:val="002806F5"/>
    <w:rsid w:val="00281577"/>
    <w:rsid w:val="002926BC"/>
    <w:rsid w:val="00293A72"/>
    <w:rsid w:val="002A0160"/>
    <w:rsid w:val="002A30AD"/>
    <w:rsid w:val="002A30C3"/>
    <w:rsid w:val="002A6F6A"/>
    <w:rsid w:val="002A7712"/>
    <w:rsid w:val="002B38F7"/>
    <w:rsid w:val="002B5591"/>
    <w:rsid w:val="002B6AA4"/>
    <w:rsid w:val="002C1FE9"/>
    <w:rsid w:val="002D3A57"/>
    <w:rsid w:val="002D7D05"/>
    <w:rsid w:val="002E20C8"/>
    <w:rsid w:val="002E4290"/>
    <w:rsid w:val="002E5B94"/>
    <w:rsid w:val="002E66A6"/>
    <w:rsid w:val="002F0DB1"/>
    <w:rsid w:val="002F2885"/>
    <w:rsid w:val="002F39D0"/>
    <w:rsid w:val="002F3CF1"/>
    <w:rsid w:val="002F45A1"/>
    <w:rsid w:val="003037F9"/>
    <w:rsid w:val="0030583E"/>
    <w:rsid w:val="00307FE1"/>
    <w:rsid w:val="003164BA"/>
    <w:rsid w:val="003223FE"/>
    <w:rsid w:val="003258E6"/>
    <w:rsid w:val="003312E6"/>
    <w:rsid w:val="00342283"/>
    <w:rsid w:val="00343A87"/>
    <w:rsid w:val="00344A36"/>
    <w:rsid w:val="003456F4"/>
    <w:rsid w:val="00347FB6"/>
    <w:rsid w:val="003504FD"/>
    <w:rsid w:val="00350881"/>
    <w:rsid w:val="00357D55"/>
    <w:rsid w:val="00363513"/>
    <w:rsid w:val="003657E5"/>
    <w:rsid w:val="0036589C"/>
    <w:rsid w:val="00371312"/>
    <w:rsid w:val="00371DC7"/>
    <w:rsid w:val="003765C6"/>
    <w:rsid w:val="00376BF0"/>
    <w:rsid w:val="00377B21"/>
    <w:rsid w:val="003812ED"/>
    <w:rsid w:val="00382BE1"/>
    <w:rsid w:val="00384AD4"/>
    <w:rsid w:val="00386F63"/>
    <w:rsid w:val="00390CE3"/>
    <w:rsid w:val="00394876"/>
    <w:rsid w:val="00394AAF"/>
    <w:rsid w:val="00394CE5"/>
    <w:rsid w:val="003A6341"/>
    <w:rsid w:val="003B173F"/>
    <w:rsid w:val="003B67FD"/>
    <w:rsid w:val="003B6A61"/>
    <w:rsid w:val="003D1C8F"/>
    <w:rsid w:val="003D42C0"/>
    <w:rsid w:val="003D5B29"/>
    <w:rsid w:val="003D65AC"/>
    <w:rsid w:val="003D7818"/>
    <w:rsid w:val="003E2445"/>
    <w:rsid w:val="003E3BB2"/>
    <w:rsid w:val="003F5B58"/>
    <w:rsid w:val="00401606"/>
    <w:rsid w:val="0040222A"/>
    <w:rsid w:val="00404297"/>
    <w:rsid w:val="004047BC"/>
    <w:rsid w:val="00406497"/>
    <w:rsid w:val="004100F7"/>
    <w:rsid w:val="00414CB3"/>
    <w:rsid w:val="0041563D"/>
    <w:rsid w:val="00420CF5"/>
    <w:rsid w:val="00422874"/>
    <w:rsid w:val="00426E25"/>
    <w:rsid w:val="00427D9C"/>
    <w:rsid w:val="00427E7E"/>
    <w:rsid w:val="004433AE"/>
    <w:rsid w:val="00443B6E"/>
    <w:rsid w:val="004521CB"/>
    <w:rsid w:val="0045420A"/>
    <w:rsid w:val="004554D4"/>
    <w:rsid w:val="00461744"/>
    <w:rsid w:val="00466185"/>
    <w:rsid w:val="004668A7"/>
    <w:rsid w:val="00466D96"/>
    <w:rsid w:val="00467747"/>
    <w:rsid w:val="00473C98"/>
    <w:rsid w:val="00474965"/>
    <w:rsid w:val="00482DF8"/>
    <w:rsid w:val="004864DE"/>
    <w:rsid w:val="00487E53"/>
    <w:rsid w:val="00494BE5"/>
    <w:rsid w:val="004A0EBA"/>
    <w:rsid w:val="004A2538"/>
    <w:rsid w:val="004B0C15"/>
    <w:rsid w:val="004B35EA"/>
    <w:rsid w:val="004B5E14"/>
    <w:rsid w:val="004B69E4"/>
    <w:rsid w:val="004B7373"/>
    <w:rsid w:val="004C2BF4"/>
    <w:rsid w:val="004C6C39"/>
    <w:rsid w:val="004D075F"/>
    <w:rsid w:val="004D1B76"/>
    <w:rsid w:val="004D344E"/>
    <w:rsid w:val="004D496C"/>
    <w:rsid w:val="004D7589"/>
    <w:rsid w:val="004E019E"/>
    <w:rsid w:val="004E06EC"/>
    <w:rsid w:val="004E2CB7"/>
    <w:rsid w:val="004F016A"/>
    <w:rsid w:val="004F2206"/>
    <w:rsid w:val="00500F94"/>
    <w:rsid w:val="00502FB3"/>
    <w:rsid w:val="00503DE9"/>
    <w:rsid w:val="0050530C"/>
    <w:rsid w:val="00505DEA"/>
    <w:rsid w:val="00507782"/>
    <w:rsid w:val="00512A04"/>
    <w:rsid w:val="005249F5"/>
    <w:rsid w:val="005260F7"/>
    <w:rsid w:val="00532D48"/>
    <w:rsid w:val="00543BD1"/>
    <w:rsid w:val="00546D7E"/>
    <w:rsid w:val="00552F46"/>
    <w:rsid w:val="00554706"/>
    <w:rsid w:val="00556113"/>
    <w:rsid w:val="00564C12"/>
    <w:rsid w:val="005654B8"/>
    <w:rsid w:val="0057377F"/>
    <w:rsid w:val="005762CC"/>
    <w:rsid w:val="00582D3D"/>
    <w:rsid w:val="00595386"/>
    <w:rsid w:val="005A3621"/>
    <w:rsid w:val="005A4AC0"/>
    <w:rsid w:val="005A5FDF"/>
    <w:rsid w:val="005B0FB7"/>
    <w:rsid w:val="005B122A"/>
    <w:rsid w:val="005B1DCB"/>
    <w:rsid w:val="005B5AC2"/>
    <w:rsid w:val="005C1D3E"/>
    <w:rsid w:val="005C2833"/>
    <w:rsid w:val="005E144D"/>
    <w:rsid w:val="005E1500"/>
    <w:rsid w:val="005E3A43"/>
    <w:rsid w:val="005E51A4"/>
    <w:rsid w:val="005F77C7"/>
    <w:rsid w:val="0060030B"/>
    <w:rsid w:val="00620675"/>
    <w:rsid w:val="00622910"/>
    <w:rsid w:val="00641749"/>
    <w:rsid w:val="006433C3"/>
    <w:rsid w:val="00650016"/>
    <w:rsid w:val="00650F5B"/>
    <w:rsid w:val="00652DC0"/>
    <w:rsid w:val="00660584"/>
    <w:rsid w:val="006670D7"/>
    <w:rsid w:val="006719EA"/>
    <w:rsid w:val="00671F13"/>
    <w:rsid w:val="0067400A"/>
    <w:rsid w:val="006747E0"/>
    <w:rsid w:val="006847AD"/>
    <w:rsid w:val="00690862"/>
    <w:rsid w:val="00690B7D"/>
    <w:rsid w:val="0069114B"/>
    <w:rsid w:val="006A756A"/>
    <w:rsid w:val="006C396A"/>
    <w:rsid w:val="006D1ADA"/>
    <w:rsid w:val="006D66F7"/>
    <w:rsid w:val="006E3B5D"/>
    <w:rsid w:val="00702D61"/>
    <w:rsid w:val="00705C9D"/>
    <w:rsid w:val="00705F13"/>
    <w:rsid w:val="00714F1D"/>
    <w:rsid w:val="00715225"/>
    <w:rsid w:val="00720CC6"/>
    <w:rsid w:val="00722DDB"/>
    <w:rsid w:val="00724728"/>
    <w:rsid w:val="00724F98"/>
    <w:rsid w:val="00730B9B"/>
    <w:rsid w:val="0073182E"/>
    <w:rsid w:val="007332FF"/>
    <w:rsid w:val="007372B0"/>
    <w:rsid w:val="007408F5"/>
    <w:rsid w:val="00741EAE"/>
    <w:rsid w:val="00755248"/>
    <w:rsid w:val="0076190B"/>
    <w:rsid w:val="007634EF"/>
    <w:rsid w:val="0076355D"/>
    <w:rsid w:val="00763A2D"/>
    <w:rsid w:val="00772085"/>
    <w:rsid w:val="00774335"/>
    <w:rsid w:val="007761D8"/>
    <w:rsid w:val="00777795"/>
    <w:rsid w:val="00783A57"/>
    <w:rsid w:val="00784C92"/>
    <w:rsid w:val="007859CD"/>
    <w:rsid w:val="007907E4"/>
    <w:rsid w:val="00796461"/>
    <w:rsid w:val="007A6A4F"/>
    <w:rsid w:val="007B03F5"/>
    <w:rsid w:val="007B59D3"/>
    <w:rsid w:val="007B5C09"/>
    <w:rsid w:val="007B5DA2"/>
    <w:rsid w:val="007C0966"/>
    <w:rsid w:val="007C19E7"/>
    <w:rsid w:val="007C5CFD"/>
    <w:rsid w:val="007C6D9F"/>
    <w:rsid w:val="007D4893"/>
    <w:rsid w:val="007D7697"/>
    <w:rsid w:val="007E69F5"/>
    <w:rsid w:val="007E70CF"/>
    <w:rsid w:val="007E74A4"/>
    <w:rsid w:val="007F263F"/>
    <w:rsid w:val="007F46EA"/>
    <w:rsid w:val="007F5579"/>
    <w:rsid w:val="008002E8"/>
    <w:rsid w:val="0080766E"/>
    <w:rsid w:val="008105BE"/>
    <w:rsid w:val="00811169"/>
    <w:rsid w:val="00815297"/>
    <w:rsid w:val="00817BA1"/>
    <w:rsid w:val="00823022"/>
    <w:rsid w:val="0082634E"/>
    <w:rsid w:val="0082717F"/>
    <w:rsid w:val="008313C4"/>
    <w:rsid w:val="00835434"/>
    <w:rsid w:val="008358C0"/>
    <w:rsid w:val="00842838"/>
    <w:rsid w:val="00854EC1"/>
    <w:rsid w:val="0085797F"/>
    <w:rsid w:val="00860804"/>
    <w:rsid w:val="00861DC3"/>
    <w:rsid w:val="00867019"/>
    <w:rsid w:val="008735A9"/>
    <w:rsid w:val="00877D20"/>
    <w:rsid w:val="00881C48"/>
    <w:rsid w:val="00885590"/>
    <w:rsid w:val="00885B80"/>
    <w:rsid w:val="00885C30"/>
    <w:rsid w:val="00885E9B"/>
    <w:rsid w:val="00886C9D"/>
    <w:rsid w:val="00892A6A"/>
    <w:rsid w:val="00893C59"/>
    <w:rsid w:val="00893C96"/>
    <w:rsid w:val="0089500A"/>
    <w:rsid w:val="00897C94"/>
    <w:rsid w:val="008A51A3"/>
    <w:rsid w:val="008A7C12"/>
    <w:rsid w:val="008B03CE"/>
    <w:rsid w:val="008B529E"/>
    <w:rsid w:val="008B7C3D"/>
    <w:rsid w:val="008C17FB"/>
    <w:rsid w:val="008C3A43"/>
    <w:rsid w:val="008C695C"/>
    <w:rsid w:val="008D1B00"/>
    <w:rsid w:val="008D2631"/>
    <w:rsid w:val="008D57B8"/>
    <w:rsid w:val="008E0345"/>
    <w:rsid w:val="008E03FC"/>
    <w:rsid w:val="008E510B"/>
    <w:rsid w:val="00902B13"/>
    <w:rsid w:val="00911941"/>
    <w:rsid w:val="009138A0"/>
    <w:rsid w:val="00925F0F"/>
    <w:rsid w:val="00930C91"/>
    <w:rsid w:val="00932F6B"/>
    <w:rsid w:val="009420C3"/>
    <w:rsid w:val="009436FF"/>
    <w:rsid w:val="009468BC"/>
    <w:rsid w:val="009616DF"/>
    <w:rsid w:val="00964B22"/>
    <w:rsid w:val="0096542F"/>
    <w:rsid w:val="00967FA7"/>
    <w:rsid w:val="00971645"/>
    <w:rsid w:val="00977919"/>
    <w:rsid w:val="00983000"/>
    <w:rsid w:val="009870FA"/>
    <w:rsid w:val="009921C3"/>
    <w:rsid w:val="0099551D"/>
    <w:rsid w:val="009A5897"/>
    <w:rsid w:val="009A5F24"/>
    <w:rsid w:val="009B0B3E"/>
    <w:rsid w:val="009B1913"/>
    <w:rsid w:val="009B6657"/>
    <w:rsid w:val="009B7C35"/>
    <w:rsid w:val="009C198E"/>
    <w:rsid w:val="009C21F1"/>
    <w:rsid w:val="009C2B5F"/>
    <w:rsid w:val="009D0EB5"/>
    <w:rsid w:val="009D14F9"/>
    <w:rsid w:val="009D2B74"/>
    <w:rsid w:val="009D63FF"/>
    <w:rsid w:val="009E175D"/>
    <w:rsid w:val="009E3CC2"/>
    <w:rsid w:val="009F06BD"/>
    <w:rsid w:val="009F2A4D"/>
    <w:rsid w:val="009F3302"/>
    <w:rsid w:val="00A00828"/>
    <w:rsid w:val="00A03290"/>
    <w:rsid w:val="00A07490"/>
    <w:rsid w:val="00A10655"/>
    <w:rsid w:val="00A1197C"/>
    <w:rsid w:val="00A12B64"/>
    <w:rsid w:val="00A22C38"/>
    <w:rsid w:val="00A25193"/>
    <w:rsid w:val="00A26E80"/>
    <w:rsid w:val="00A31AE8"/>
    <w:rsid w:val="00A3739D"/>
    <w:rsid w:val="00A37DDA"/>
    <w:rsid w:val="00A37ED8"/>
    <w:rsid w:val="00A64620"/>
    <w:rsid w:val="00A910D8"/>
    <w:rsid w:val="00A925EC"/>
    <w:rsid w:val="00A929AA"/>
    <w:rsid w:val="00A92B6B"/>
    <w:rsid w:val="00A955A9"/>
    <w:rsid w:val="00AA541E"/>
    <w:rsid w:val="00AD0DA4"/>
    <w:rsid w:val="00AD4169"/>
    <w:rsid w:val="00AE25C6"/>
    <w:rsid w:val="00AE306C"/>
    <w:rsid w:val="00AF28C1"/>
    <w:rsid w:val="00AF3B49"/>
    <w:rsid w:val="00B02EF1"/>
    <w:rsid w:val="00B07C97"/>
    <w:rsid w:val="00B07EA1"/>
    <w:rsid w:val="00B11C67"/>
    <w:rsid w:val="00B15754"/>
    <w:rsid w:val="00B15A27"/>
    <w:rsid w:val="00B2046E"/>
    <w:rsid w:val="00B20E8B"/>
    <w:rsid w:val="00B257E1"/>
    <w:rsid w:val="00B2599A"/>
    <w:rsid w:val="00B27AC4"/>
    <w:rsid w:val="00B343CC"/>
    <w:rsid w:val="00B43C75"/>
    <w:rsid w:val="00B47ABC"/>
    <w:rsid w:val="00B5084A"/>
    <w:rsid w:val="00B606A1"/>
    <w:rsid w:val="00B614F7"/>
    <w:rsid w:val="00B61B26"/>
    <w:rsid w:val="00B675B2"/>
    <w:rsid w:val="00B81261"/>
    <w:rsid w:val="00B8223E"/>
    <w:rsid w:val="00B832AE"/>
    <w:rsid w:val="00B83E5C"/>
    <w:rsid w:val="00B86678"/>
    <w:rsid w:val="00B92F9B"/>
    <w:rsid w:val="00B941B3"/>
    <w:rsid w:val="00B96513"/>
    <w:rsid w:val="00BA1D47"/>
    <w:rsid w:val="00BA66F0"/>
    <w:rsid w:val="00BB2239"/>
    <w:rsid w:val="00BB2AE7"/>
    <w:rsid w:val="00BB316A"/>
    <w:rsid w:val="00BB5A06"/>
    <w:rsid w:val="00BB6464"/>
    <w:rsid w:val="00BC1BB8"/>
    <w:rsid w:val="00BD7FE1"/>
    <w:rsid w:val="00BE37CA"/>
    <w:rsid w:val="00BE6144"/>
    <w:rsid w:val="00BE635A"/>
    <w:rsid w:val="00BF17E9"/>
    <w:rsid w:val="00BF2ABB"/>
    <w:rsid w:val="00BF5099"/>
    <w:rsid w:val="00BF5345"/>
    <w:rsid w:val="00C10F10"/>
    <w:rsid w:val="00C15D4D"/>
    <w:rsid w:val="00C175DC"/>
    <w:rsid w:val="00C17E6F"/>
    <w:rsid w:val="00C30171"/>
    <w:rsid w:val="00C309D8"/>
    <w:rsid w:val="00C43519"/>
    <w:rsid w:val="00C51537"/>
    <w:rsid w:val="00C52BC3"/>
    <w:rsid w:val="00C61AFA"/>
    <w:rsid w:val="00C61D64"/>
    <w:rsid w:val="00C62099"/>
    <w:rsid w:val="00C64EA3"/>
    <w:rsid w:val="00C72867"/>
    <w:rsid w:val="00C75E81"/>
    <w:rsid w:val="00C75F52"/>
    <w:rsid w:val="00C800F1"/>
    <w:rsid w:val="00C84D09"/>
    <w:rsid w:val="00C86533"/>
    <w:rsid w:val="00C86609"/>
    <w:rsid w:val="00C90C37"/>
    <w:rsid w:val="00C92B4C"/>
    <w:rsid w:val="00C954F6"/>
    <w:rsid w:val="00CA6BC5"/>
    <w:rsid w:val="00CC29A0"/>
    <w:rsid w:val="00CC2FAB"/>
    <w:rsid w:val="00CC61CD"/>
    <w:rsid w:val="00CD5011"/>
    <w:rsid w:val="00CE640F"/>
    <w:rsid w:val="00CE76BC"/>
    <w:rsid w:val="00CF540E"/>
    <w:rsid w:val="00D02F07"/>
    <w:rsid w:val="00D23346"/>
    <w:rsid w:val="00D27EBE"/>
    <w:rsid w:val="00D36A49"/>
    <w:rsid w:val="00D517C6"/>
    <w:rsid w:val="00D64806"/>
    <w:rsid w:val="00D71D84"/>
    <w:rsid w:val="00D72464"/>
    <w:rsid w:val="00D768EB"/>
    <w:rsid w:val="00D82D1E"/>
    <w:rsid w:val="00D832D9"/>
    <w:rsid w:val="00D90F00"/>
    <w:rsid w:val="00D94F6B"/>
    <w:rsid w:val="00D975C0"/>
    <w:rsid w:val="00DA5285"/>
    <w:rsid w:val="00DB191D"/>
    <w:rsid w:val="00DB4F91"/>
    <w:rsid w:val="00DB5BBC"/>
    <w:rsid w:val="00DC1EF7"/>
    <w:rsid w:val="00DC1F0F"/>
    <w:rsid w:val="00DC3117"/>
    <w:rsid w:val="00DC5DD9"/>
    <w:rsid w:val="00DC6D2D"/>
    <w:rsid w:val="00DD64C2"/>
    <w:rsid w:val="00DE33B5"/>
    <w:rsid w:val="00DE5E18"/>
    <w:rsid w:val="00DE6E01"/>
    <w:rsid w:val="00DF0487"/>
    <w:rsid w:val="00DF5EA4"/>
    <w:rsid w:val="00E02681"/>
    <w:rsid w:val="00E02792"/>
    <w:rsid w:val="00E034D8"/>
    <w:rsid w:val="00E04CC0"/>
    <w:rsid w:val="00E06F49"/>
    <w:rsid w:val="00E15816"/>
    <w:rsid w:val="00E160D5"/>
    <w:rsid w:val="00E239FF"/>
    <w:rsid w:val="00E27D7B"/>
    <w:rsid w:val="00E30556"/>
    <w:rsid w:val="00E30981"/>
    <w:rsid w:val="00E33136"/>
    <w:rsid w:val="00E34D7C"/>
    <w:rsid w:val="00E360C6"/>
    <w:rsid w:val="00E36C7E"/>
    <w:rsid w:val="00E3723D"/>
    <w:rsid w:val="00E44C89"/>
    <w:rsid w:val="00E470F6"/>
    <w:rsid w:val="00E61BA2"/>
    <w:rsid w:val="00E63864"/>
    <w:rsid w:val="00E6403F"/>
    <w:rsid w:val="00E64725"/>
    <w:rsid w:val="00E757FF"/>
    <w:rsid w:val="00E770C4"/>
    <w:rsid w:val="00E833AF"/>
    <w:rsid w:val="00E84C5A"/>
    <w:rsid w:val="00E861DB"/>
    <w:rsid w:val="00E93406"/>
    <w:rsid w:val="00E956C5"/>
    <w:rsid w:val="00E9579A"/>
    <w:rsid w:val="00E95C39"/>
    <w:rsid w:val="00EA210A"/>
    <w:rsid w:val="00EA2C39"/>
    <w:rsid w:val="00EB0A3C"/>
    <w:rsid w:val="00EB0A96"/>
    <w:rsid w:val="00EB1AFB"/>
    <w:rsid w:val="00EB77F9"/>
    <w:rsid w:val="00EC5769"/>
    <w:rsid w:val="00EC7D00"/>
    <w:rsid w:val="00ED0304"/>
    <w:rsid w:val="00ED087C"/>
    <w:rsid w:val="00EE38FA"/>
    <w:rsid w:val="00EE3E2C"/>
    <w:rsid w:val="00EE5D23"/>
    <w:rsid w:val="00EE750D"/>
    <w:rsid w:val="00EF3CA4"/>
    <w:rsid w:val="00EF5E1F"/>
    <w:rsid w:val="00EF7859"/>
    <w:rsid w:val="00F014DA"/>
    <w:rsid w:val="00F02591"/>
    <w:rsid w:val="00F10998"/>
    <w:rsid w:val="00F14273"/>
    <w:rsid w:val="00F348AE"/>
    <w:rsid w:val="00F47483"/>
    <w:rsid w:val="00F5696E"/>
    <w:rsid w:val="00F60EFF"/>
    <w:rsid w:val="00F63668"/>
    <w:rsid w:val="00F67D2D"/>
    <w:rsid w:val="00F860CC"/>
    <w:rsid w:val="00F90858"/>
    <w:rsid w:val="00F94398"/>
    <w:rsid w:val="00FA4629"/>
    <w:rsid w:val="00FB0845"/>
    <w:rsid w:val="00FB2B56"/>
    <w:rsid w:val="00FB4E3A"/>
    <w:rsid w:val="00FC12BF"/>
    <w:rsid w:val="00FC1A7C"/>
    <w:rsid w:val="00FC2662"/>
    <w:rsid w:val="00FC2C60"/>
    <w:rsid w:val="00FC64AB"/>
    <w:rsid w:val="00FD3E6F"/>
    <w:rsid w:val="00FD51B9"/>
    <w:rsid w:val="00FE2A39"/>
    <w:rsid w:val="00FE2EF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FC479"/>
  <w15:docId w15:val="{A994BEF2-2428-4773-8112-95ADE9C4F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96C"/>
    <w:rPr>
      <w:rFonts w:ascii="Lato" w:hAnsi="Lato"/>
    </w:rPr>
  </w:style>
  <w:style w:type="paragraph" w:styleId="Heading1">
    <w:name w:val="heading 1"/>
    <w:basedOn w:val="Normal"/>
    <w:next w:val="Normal"/>
    <w:link w:val="Heading1Char"/>
    <w:uiPriority w:val="2"/>
    <w:qFormat/>
    <w:rsid w:val="00EB1AFB"/>
    <w:pPr>
      <w:spacing w:before="240"/>
      <w:outlineLvl w:val="0"/>
    </w:pPr>
    <w:rPr>
      <w:rFonts w:asciiTheme="majorHAnsi" w:eastAsiaTheme="majorEastAsia" w:hAnsiTheme="majorHAnsi" w:cstheme="majorBidi"/>
      <w:bCs/>
      <w:color w:val="1F1F5F" w:themeColor="text1"/>
      <w:kern w:val="32"/>
      <w:sz w:val="36"/>
      <w:szCs w:val="32"/>
      <w:lang w:eastAsia="en-AU"/>
    </w:rPr>
  </w:style>
  <w:style w:type="paragraph" w:styleId="Heading2">
    <w:name w:val="heading 2"/>
    <w:basedOn w:val="Normal"/>
    <w:next w:val="Normal"/>
    <w:link w:val="Heading2Char"/>
    <w:uiPriority w:val="2"/>
    <w:qFormat/>
    <w:rsid w:val="00EB1AFB"/>
    <w:p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EB1AFB"/>
    <w:p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1C3C59"/>
    <w:pPr>
      <w:numPr>
        <w:ilvl w:val="3"/>
        <w:numId w:val="11"/>
      </w:numPr>
      <w:spacing w:before="240"/>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1C3C59"/>
    <w:pPr>
      <w:numPr>
        <w:ilvl w:val="4"/>
        <w:numId w:val="11"/>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1C3C59"/>
    <w:pPr>
      <w:numPr>
        <w:ilvl w:val="5"/>
        <w:numId w:val="11"/>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1C3C59"/>
    <w:pPr>
      <w:numPr>
        <w:ilvl w:val="6"/>
        <w:numId w:val="11"/>
      </w:numPr>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1C3C59"/>
    <w:pPr>
      <w:numPr>
        <w:ilvl w:val="7"/>
        <w:numId w:val="11"/>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1C3C59"/>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EB1AFB"/>
    <w:rPr>
      <w:rFonts w:asciiTheme="majorHAnsi" w:eastAsiaTheme="majorEastAsia" w:hAnsiTheme="majorHAnsi" w:cstheme="majorBidi"/>
      <w:bCs/>
      <w:color w:val="1F1F5F" w:themeColor="text1"/>
      <w:kern w:val="32"/>
      <w:sz w:val="36"/>
      <w:szCs w:val="32"/>
      <w:lang w:eastAsia="en-AU"/>
    </w:rPr>
  </w:style>
  <w:style w:type="character" w:customStyle="1" w:styleId="Heading2Char">
    <w:name w:val="Heading 2 Char"/>
    <w:basedOn w:val="DefaultParagraphFont"/>
    <w:link w:val="Heading2"/>
    <w:uiPriority w:val="2"/>
    <w:rsid w:val="00EB1AFB"/>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EB1AFB"/>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634EF"/>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82717F"/>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8C3A43"/>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8C3A43"/>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8C3A43"/>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8C3A43"/>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8C3A43"/>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386F63"/>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sz w:val="22"/>
      </w:rPr>
      <w:tblPr/>
      <w:trPr>
        <w:tblHeader/>
      </w:tr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sz w:val="22"/>
      </w:rPr>
    </w:tblStylePr>
    <w:tblStylePr w:type="band2Vert">
      <w:rPr>
        <w:sz w:val="22"/>
      </w:rPr>
    </w:tblStylePr>
    <w:tblStylePr w:type="band1Horz">
      <w:rPr>
        <w:sz w:val="22"/>
      </w:rPr>
    </w:tblStylePr>
    <w:tblStylePr w:type="band2Horz">
      <w:rPr>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8D2631"/>
    <w:pPr>
      <w:spacing w:after="0"/>
    </w:pPr>
    <w:rPr>
      <w:sz w:val="20"/>
      <w:szCs w:val="20"/>
    </w:rPr>
  </w:style>
  <w:style w:type="character" w:customStyle="1" w:styleId="FootnoteTextChar">
    <w:name w:val="Footnote Text Char"/>
    <w:basedOn w:val="DefaultParagraphFont"/>
    <w:link w:val="FootnoteText"/>
    <w:uiPriority w:val="99"/>
    <w:semiHidden/>
    <w:rsid w:val="008D2631"/>
    <w:rPr>
      <w:rFonts w:ascii="Lato" w:hAnsi="Lato"/>
      <w:sz w:val="20"/>
      <w:szCs w:val="20"/>
    </w:rPr>
  </w:style>
  <w:style w:type="character" w:styleId="FootnoteReference">
    <w:name w:val="footnote reference"/>
    <w:basedOn w:val="DefaultParagraphFont"/>
    <w:uiPriority w:val="99"/>
    <w:semiHidden/>
    <w:unhideWhenUsed/>
    <w:rsid w:val="008D2631"/>
    <w:rPr>
      <w:vertAlign w:val="superscript"/>
    </w:rPr>
  </w:style>
  <w:style w:type="paragraph" w:styleId="EndnoteText">
    <w:name w:val="endnote text"/>
    <w:basedOn w:val="Normal"/>
    <w:link w:val="EndnoteTextChar"/>
    <w:uiPriority w:val="99"/>
    <w:semiHidden/>
    <w:unhideWhenUsed/>
    <w:rsid w:val="000B7F0A"/>
    <w:pPr>
      <w:spacing w:after="0"/>
    </w:pPr>
    <w:rPr>
      <w:sz w:val="20"/>
      <w:szCs w:val="20"/>
    </w:rPr>
  </w:style>
  <w:style w:type="character" w:customStyle="1" w:styleId="EndnoteTextChar">
    <w:name w:val="Endnote Text Char"/>
    <w:basedOn w:val="DefaultParagraphFont"/>
    <w:link w:val="EndnoteText"/>
    <w:uiPriority w:val="99"/>
    <w:semiHidden/>
    <w:rsid w:val="000B7F0A"/>
    <w:rPr>
      <w:rFonts w:ascii="Lato" w:hAnsi="Lato"/>
      <w:sz w:val="20"/>
      <w:szCs w:val="20"/>
    </w:rPr>
  </w:style>
  <w:style w:type="character" w:styleId="EndnoteReference">
    <w:name w:val="endnote reference"/>
    <w:basedOn w:val="DefaultParagraphFont"/>
    <w:uiPriority w:val="99"/>
    <w:semiHidden/>
    <w:unhideWhenUsed/>
    <w:rsid w:val="000B7F0A"/>
    <w:rPr>
      <w:vertAlign w:val="superscript"/>
    </w:rPr>
  </w:style>
  <w:style w:type="paragraph" w:customStyle="1" w:styleId="Default">
    <w:name w:val="Default"/>
    <w:rsid w:val="005B1DCB"/>
    <w:pPr>
      <w:autoSpaceDE w:val="0"/>
      <w:autoSpaceDN w:val="0"/>
      <w:adjustRightInd w:val="0"/>
      <w:spacing w:after="0"/>
    </w:pPr>
    <w:rPr>
      <w:rFonts w:ascii="Ubuntu" w:hAnsi="Ubuntu" w:cs="Ubuntu"/>
      <w:color w:val="000000"/>
      <w:sz w:val="24"/>
      <w:szCs w:val="24"/>
    </w:rPr>
  </w:style>
  <w:style w:type="table" w:styleId="PlainTable1">
    <w:name w:val="Plain Table 1"/>
    <w:basedOn w:val="TableNormal"/>
    <w:uiPriority w:val="41"/>
    <w:rsid w:val="003312E6"/>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n1\Downloads\ntg-long-image-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7F0D01F16040908A1BA6AE3803D096"/>
        <w:category>
          <w:name w:val="General"/>
          <w:gallery w:val="placeholder"/>
        </w:category>
        <w:types>
          <w:type w:val="bbPlcHdr"/>
        </w:types>
        <w:behaviors>
          <w:behavior w:val="content"/>
        </w:behaviors>
        <w:guid w:val="{7CADF7A2-D365-48E8-9731-4A8B82264540}"/>
      </w:docPartPr>
      <w:docPartBody>
        <w:p w:rsidR="00C73383" w:rsidRDefault="000F7016">
          <w:pPr>
            <w:pStyle w:val="F27F0D01F16040908A1BA6AE3803D096"/>
          </w:pPr>
          <w:r w:rsidRPr="000C7A65">
            <w:rPr>
              <w:rStyle w:val="PlaceholderText"/>
            </w:rPr>
            <w:t>[Title]</w:t>
          </w:r>
        </w:p>
      </w:docPartBody>
    </w:docPart>
    <w:docPart>
      <w:docPartPr>
        <w:name w:val="110C8C5B13AB4B429334147DB4391DCF"/>
        <w:category>
          <w:name w:val="General"/>
          <w:gallery w:val="placeholder"/>
        </w:category>
        <w:types>
          <w:type w:val="bbPlcHdr"/>
        </w:types>
        <w:behaviors>
          <w:behavior w:val="content"/>
        </w:behaviors>
        <w:guid w:val="{E5E89F4F-4AA5-40BE-8002-A7C2B153898D}"/>
      </w:docPartPr>
      <w:docPartBody>
        <w:p w:rsidR="00C73383" w:rsidRDefault="000F7016">
          <w:pPr>
            <w:pStyle w:val="110C8C5B13AB4B429334147DB4391DCF"/>
          </w:pPr>
          <w:r w:rsidRPr="007B29CC">
            <w:rPr>
              <w:rStyle w:val="PlaceholderText"/>
            </w:rPr>
            <w:t>[Company]</w:t>
          </w:r>
        </w:p>
      </w:docPartBody>
    </w:docPart>
    <w:docPart>
      <w:docPartPr>
        <w:name w:val="710A4B5A9DA14067A0B3E6369B9CCB3C"/>
        <w:category>
          <w:name w:val="General"/>
          <w:gallery w:val="placeholder"/>
        </w:category>
        <w:types>
          <w:type w:val="bbPlcHdr"/>
        </w:types>
        <w:behaviors>
          <w:behavior w:val="content"/>
        </w:behaviors>
        <w:guid w:val="{41A11DD4-F7C3-4CE5-9C00-B61FD64C4ECF}"/>
      </w:docPartPr>
      <w:docPartBody>
        <w:p w:rsidR="00C73383" w:rsidRDefault="000F7016">
          <w:pPr>
            <w:pStyle w:val="710A4B5A9DA14067A0B3E6369B9CCB3C"/>
          </w:pPr>
          <w:r w:rsidRPr="005076E2">
            <w:t>&lt;Date Month Year&gt;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Ubuntu">
    <w:panose1 w:val="020B05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383"/>
    <w:rsid w:val="000F7016"/>
    <w:rsid w:val="00C733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27F0D01F16040908A1BA6AE3803D096">
    <w:name w:val="F27F0D01F16040908A1BA6AE3803D096"/>
  </w:style>
  <w:style w:type="paragraph" w:customStyle="1" w:styleId="FC5919C7DBCC49B68E6044951616140B">
    <w:name w:val="FC5919C7DBCC49B68E6044951616140B"/>
  </w:style>
  <w:style w:type="paragraph" w:customStyle="1" w:styleId="110C8C5B13AB4B429334147DB4391DCF">
    <w:name w:val="110C8C5B13AB4B429334147DB4391DCF"/>
  </w:style>
  <w:style w:type="paragraph" w:customStyle="1" w:styleId="710A4B5A9DA14067A0B3E6369B9CCB3C">
    <w:name w:val="710A4B5A9DA14067A0B3E6369B9CCB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9FB5D5-3EA0-4820-BC1D-66B67FD40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ntg-long-image-template (1).dotx</Template>
  <TotalTime>80</TotalTime>
  <Pages>10</Pages>
  <Words>2180</Words>
  <Characters>12428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Skilling the Territory investment plan</vt:lpstr>
    </vt:vector>
  </TitlesOfParts>
  <Company>INDUSTRY, TOURISM AND TRADE</Company>
  <LinksUpToDate>false</LinksUpToDate>
  <CharactersWithSpaces>14579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Skilling the Territory investment plan</dc:title>
  <dc:creator>Northern Territory Government</dc:creator>
  <cp:lastModifiedBy>Marlene Woods</cp:lastModifiedBy>
  <cp:revision>33</cp:revision>
  <cp:lastPrinted>2016-02-04T04:37:00Z</cp:lastPrinted>
  <dcterms:created xsi:type="dcterms:W3CDTF">2021-10-25T01:31:00Z</dcterms:created>
  <dcterms:modified xsi:type="dcterms:W3CDTF">2021-10-25T04:18:00Z</dcterms:modified>
</cp:coreProperties>
</file>